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D75502" w14:paraId="396F5B0C" w14:textId="77777777">
        <w:tc>
          <w:tcPr>
            <w:tcW w:w="5315" w:type="dxa"/>
          </w:tcPr>
          <w:p w14:paraId="5D091CD2" w14:textId="77777777" w:rsidR="00FA2726" w:rsidRPr="00D75502" w:rsidRDefault="00FA2726" w:rsidP="004A1BA1">
            <w:pPr>
              <w:jc w:val="both"/>
              <w:rPr>
                <w:rFonts w:ascii="Times New Roman" w:hAnsi="Times New Roman"/>
                <w:b/>
                <w:i/>
                <w:sz w:val="28"/>
              </w:rPr>
            </w:pPr>
            <w:r w:rsidRPr="00D75502">
              <w:rPr>
                <w:rFonts w:ascii="Times New Roman" w:hAnsi="Times New Roman"/>
                <w:b/>
                <w:i/>
                <w:sz w:val="28"/>
              </w:rPr>
              <w:t xml:space="preserve">POGODBA  št. </w:t>
            </w:r>
            <w:r w:rsidR="004D0BDA">
              <w:rPr>
                <w:rFonts w:ascii="Times New Roman" w:hAnsi="Times New Roman"/>
                <w:b/>
                <w:i/>
                <w:sz w:val="28"/>
              </w:rPr>
              <w:t>………………………..</w:t>
            </w:r>
          </w:p>
        </w:tc>
        <w:tc>
          <w:tcPr>
            <w:tcW w:w="3755" w:type="dxa"/>
          </w:tcPr>
          <w:p w14:paraId="41A38698" w14:textId="77777777" w:rsidR="00FA2726" w:rsidRPr="00D75502" w:rsidRDefault="00FA2726">
            <w:pPr>
              <w:jc w:val="both"/>
              <w:rPr>
                <w:rFonts w:ascii="Times New Roman" w:hAnsi="Times New Roman"/>
                <w:b/>
                <w:i/>
                <w:sz w:val="20"/>
              </w:rPr>
            </w:pPr>
          </w:p>
        </w:tc>
      </w:tr>
      <w:tr w:rsidR="0009067F" w:rsidRPr="00D75502" w14:paraId="14A6C300" w14:textId="77777777" w:rsidTr="00C17C2E">
        <w:tc>
          <w:tcPr>
            <w:tcW w:w="5315" w:type="dxa"/>
          </w:tcPr>
          <w:p w14:paraId="0004AF6F" w14:textId="77777777" w:rsidR="0009067F" w:rsidRPr="00D75502" w:rsidRDefault="0009067F" w:rsidP="00C17C2E">
            <w:pPr>
              <w:jc w:val="both"/>
              <w:rPr>
                <w:rFonts w:ascii="Times New Roman" w:hAnsi="Times New Roman"/>
                <w:b/>
                <w:i/>
              </w:rPr>
            </w:pPr>
          </w:p>
          <w:p w14:paraId="4ECAE128" w14:textId="77777777" w:rsidR="0009067F" w:rsidRPr="00D75502" w:rsidRDefault="0009067F" w:rsidP="00C17C2E">
            <w:pPr>
              <w:jc w:val="both"/>
              <w:rPr>
                <w:rFonts w:ascii="Times New Roman" w:hAnsi="Times New Roman"/>
                <w:b/>
                <w:i/>
              </w:rPr>
            </w:pPr>
          </w:p>
          <w:p w14:paraId="582C9F56" w14:textId="77777777" w:rsidR="0009067F" w:rsidRPr="00D75502" w:rsidRDefault="0009067F" w:rsidP="00C17C2E">
            <w:pPr>
              <w:jc w:val="both"/>
              <w:rPr>
                <w:rFonts w:ascii="Times New Roman" w:hAnsi="Times New Roman"/>
                <w:b/>
                <w:i/>
              </w:rPr>
            </w:pPr>
            <w:r w:rsidRPr="00D75502">
              <w:rPr>
                <w:rFonts w:ascii="Times New Roman" w:hAnsi="Times New Roman"/>
                <w:b/>
                <w:i/>
              </w:rPr>
              <w:t>POGODBA izvajalec št………………..</w:t>
            </w:r>
          </w:p>
        </w:tc>
        <w:tc>
          <w:tcPr>
            <w:tcW w:w="3755" w:type="dxa"/>
          </w:tcPr>
          <w:p w14:paraId="42E98BD8" w14:textId="77777777" w:rsidR="0009067F" w:rsidRPr="00D75502" w:rsidRDefault="0009067F" w:rsidP="00C17C2E">
            <w:pPr>
              <w:jc w:val="both"/>
              <w:rPr>
                <w:rFonts w:ascii="Times New Roman" w:hAnsi="Times New Roman"/>
                <w:b/>
                <w:i/>
                <w:sz w:val="20"/>
              </w:rPr>
            </w:pPr>
          </w:p>
        </w:tc>
      </w:tr>
    </w:tbl>
    <w:p w14:paraId="5C938F32" w14:textId="77777777" w:rsidR="00FA2726" w:rsidRPr="00D75502" w:rsidRDefault="00FA2726">
      <w:pPr>
        <w:jc w:val="both"/>
        <w:rPr>
          <w:rFonts w:ascii="Times New Roman" w:hAnsi="Times New Roman"/>
          <w:sz w:val="20"/>
        </w:rPr>
      </w:pPr>
    </w:p>
    <w:p w14:paraId="23E953D9" w14:textId="77777777" w:rsidR="00FA2726" w:rsidRPr="00D75502" w:rsidRDefault="00FA2726">
      <w:pPr>
        <w:jc w:val="both"/>
        <w:rPr>
          <w:rFonts w:ascii="Times New Roman" w:hAnsi="Times New Roman"/>
          <w:sz w:val="20"/>
        </w:rPr>
      </w:pPr>
    </w:p>
    <w:p w14:paraId="494267C6" w14:textId="77777777" w:rsidR="00FA2726" w:rsidRPr="00D75502" w:rsidRDefault="00FA2726">
      <w:pPr>
        <w:jc w:val="both"/>
        <w:rPr>
          <w:rFonts w:ascii="Times New Roman" w:hAnsi="Times New Roman"/>
          <w:sz w:val="20"/>
        </w:rPr>
      </w:pPr>
      <w:r w:rsidRPr="00D75502">
        <w:rPr>
          <w:rFonts w:ascii="Times New Roman" w:hAnsi="Times New Roman"/>
          <w:sz w:val="20"/>
        </w:rPr>
        <w:t>sklenjena med</w:t>
      </w:r>
    </w:p>
    <w:p w14:paraId="1393FCC3" w14:textId="77777777" w:rsidR="00FA2726" w:rsidRPr="00D75502" w:rsidRDefault="00FA2726">
      <w:pPr>
        <w:jc w:val="both"/>
        <w:rPr>
          <w:rFonts w:ascii="Times New Roman" w:hAnsi="Times New Roman"/>
          <w:sz w:val="20"/>
        </w:rPr>
      </w:pPr>
    </w:p>
    <w:p w14:paraId="2F54728C" w14:textId="77777777" w:rsidR="004D0BDA" w:rsidRDefault="00FC7082" w:rsidP="004D0BDA">
      <w:pPr>
        <w:ind w:left="2880" w:hanging="2880"/>
        <w:jc w:val="both"/>
        <w:rPr>
          <w:rFonts w:ascii="Times New Roman" w:hAnsi="Times New Roman"/>
          <w:color w:val="000000"/>
          <w:sz w:val="20"/>
          <w:shd w:val="clear" w:color="auto" w:fill="FFFFFF"/>
        </w:rPr>
      </w:pPr>
      <w:r w:rsidRPr="009B4D67">
        <w:rPr>
          <w:rFonts w:ascii="Times New Roman" w:hAnsi="Times New Roman"/>
          <w:b/>
          <w:sz w:val="20"/>
        </w:rPr>
        <w:t>NAROČNIKOM:</w:t>
      </w:r>
      <w:r>
        <w:rPr>
          <w:rFonts w:ascii="Times New Roman" w:hAnsi="Times New Roman"/>
          <w:b/>
          <w:sz w:val="20"/>
        </w:rPr>
        <w:tab/>
      </w:r>
      <w:r w:rsidR="004D0BDA">
        <w:rPr>
          <w:rFonts w:ascii="Times New Roman" w:hAnsi="Times New Roman"/>
          <w:color w:val="000000"/>
          <w:sz w:val="20"/>
          <w:shd w:val="clear" w:color="auto" w:fill="FFFFFF"/>
        </w:rPr>
        <w:t>Telekom Slovenije d. d., Cigaletova ulica 15, 1000 Ljubljana, ki ga po pooblastilu uprave zastopa Pogačnik Matjaž</w:t>
      </w:r>
    </w:p>
    <w:p w14:paraId="55BB370E" w14:textId="77777777" w:rsidR="004D0BDA" w:rsidRDefault="004D0BDA" w:rsidP="004D0BDA">
      <w:pPr>
        <w:ind w:left="2880" w:hanging="2880"/>
        <w:jc w:val="both"/>
        <w:rPr>
          <w:rFonts w:ascii="Times New Roman" w:hAnsi="Times New Roman"/>
          <w:color w:val="000000"/>
          <w:sz w:val="20"/>
          <w:shd w:val="clear" w:color="auto" w:fill="FFFFFF"/>
        </w:rPr>
      </w:pPr>
      <w:r>
        <w:rPr>
          <w:rFonts w:ascii="Times New Roman" w:hAnsi="Times New Roman"/>
          <w:sz w:val="20"/>
        </w:rPr>
        <w:tab/>
      </w:r>
      <w:r w:rsidRPr="0009067F">
        <w:rPr>
          <w:rFonts w:ascii="Times New Roman" w:hAnsi="Times New Roman"/>
          <w:sz w:val="20"/>
        </w:rPr>
        <w:t xml:space="preserve">Identifikacijska št. </w:t>
      </w:r>
      <w:r>
        <w:rPr>
          <w:rFonts w:ascii="Times New Roman" w:hAnsi="Times New Roman"/>
          <w:sz w:val="20"/>
        </w:rPr>
        <w:t>z</w:t>
      </w:r>
      <w:r w:rsidRPr="0009067F">
        <w:rPr>
          <w:rFonts w:ascii="Times New Roman" w:hAnsi="Times New Roman"/>
          <w:sz w:val="20"/>
        </w:rPr>
        <w:t xml:space="preserve">a DDV: </w:t>
      </w:r>
      <w:r w:rsidRPr="0009067F">
        <w:rPr>
          <w:rFonts w:ascii="Times New Roman" w:hAnsi="Times New Roman"/>
          <w:color w:val="000000"/>
          <w:sz w:val="20"/>
          <w:shd w:val="clear" w:color="auto" w:fill="FFFFFF"/>
        </w:rPr>
        <w:t>SI</w:t>
      </w:r>
      <w:r>
        <w:rPr>
          <w:rFonts w:ascii="Times New Roman" w:hAnsi="Times New Roman"/>
          <w:color w:val="000000"/>
          <w:sz w:val="20"/>
          <w:shd w:val="clear" w:color="auto" w:fill="FFFFFF"/>
        </w:rPr>
        <w:t xml:space="preserve"> 95811734</w:t>
      </w:r>
    </w:p>
    <w:p w14:paraId="0A3BF7E5" w14:textId="77777777" w:rsidR="00AF74FB" w:rsidRPr="0009067F" w:rsidRDefault="00AF74FB" w:rsidP="00FC7082">
      <w:pPr>
        <w:spacing w:after="40"/>
        <w:jc w:val="both"/>
        <w:rPr>
          <w:rFonts w:ascii="Times New Roman" w:hAnsi="Times New Roman"/>
          <w:sz w:val="20"/>
        </w:rPr>
      </w:pPr>
    </w:p>
    <w:p w14:paraId="39A1BD92" w14:textId="77777777" w:rsidR="00FC7082" w:rsidRPr="009B4D67" w:rsidRDefault="00FC7082" w:rsidP="00FC7082">
      <w:pPr>
        <w:spacing w:after="40"/>
        <w:jc w:val="both"/>
        <w:rPr>
          <w:rFonts w:ascii="Times New Roman" w:hAnsi="Times New Roman"/>
          <w:b/>
          <w:sz w:val="20"/>
        </w:rPr>
      </w:pPr>
      <w:r w:rsidRPr="009B4D67">
        <w:rPr>
          <w:rFonts w:ascii="Times New Roman" w:hAnsi="Times New Roman"/>
          <w:b/>
          <w:sz w:val="20"/>
        </w:rPr>
        <w:t>in</w:t>
      </w:r>
    </w:p>
    <w:p w14:paraId="0CF2586B" w14:textId="77777777" w:rsidR="0085272D" w:rsidRDefault="00FC7082" w:rsidP="00FC7082">
      <w:pPr>
        <w:jc w:val="both"/>
        <w:rPr>
          <w:rFonts w:ascii="Times New Roman" w:hAnsi="Times New Roman"/>
          <w:b/>
          <w:sz w:val="20"/>
        </w:rPr>
      </w:pPr>
      <w:r w:rsidRPr="009B4D67">
        <w:rPr>
          <w:rFonts w:ascii="Times New Roman" w:hAnsi="Times New Roman"/>
          <w:b/>
          <w:sz w:val="20"/>
        </w:rPr>
        <w:t>IZVAJALCEM:</w:t>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4836B432" w14:textId="77777777" w:rsidR="00FC7082" w:rsidRDefault="00FC7082" w:rsidP="0085272D">
      <w:pPr>
        <w:ind w:left="2160" w:firstLine="720"/>
        <w:jc w:val="both"/>
        <w:rPr>
          <w:rFonts w:ascii="Times New Roman" w:hAnsi="Times New Roman"/>
          <w:sz w:val="20"/>
        </w:rPr>
      </w:pPr>
      <w:r w:rsidRPr="009B4D67">
        <w:rPr>
          <w:rFonts w:ascii="Times New Roman" w:hAnsi="Times New Roman"/>
          <w:sz w:val="20"/>
        </w:rPr>
        <w:t>Identifikacijska št. za DDV:</w:t>
      </w:r>
      <w:r>
        <w:rPr>
          <w:rFonts w:ascii="Times New Roman" w:hAnsi="Times New Roman"/>
          <w:sz w:val="20"/>
        </w:rPr>
        <w:t xml:space="preserve">  si</w:t>
      </w:r>
    </w:p>
    <w:p w14:paraId="75ABCC42" w14:textId="77777777" w:rsidR="00FC7082" w:rsidRPr="009B4D67" w:rsidRDefault="00FC7082" w:rsidP="00FC7082">
      <w:pPr>
        <w:ind w:left="2160" w:firstLine="720"/>
        <w:jc w:val="both"/>
        <w:rPr>
          <w:rFonts w:ascii="Times New Roman" w:hAnsi="Times New Roman"/>
          <w:b/>
          <w:sz w:val="20"/>
        </w:rPr>
      </w:pPr>
      <w:r w:rsidRPr="009B4D67">
        <w:rPr>
          <w:rFonts w:ascii="Times New Roman" w:hAnsi="Times New Roman"/>
          <w:sz w:val="20"/>
        </w:rPr>
        <w:t>Številka TRR izvajalca</w:t>
      </w:r>
      <w:r>
        <w:rPr>
          <w:rFonts w:ascii="Times New Roman" w:hAnsi="Times New Roman"/>
          <w:sz w:val="20"/>
        </w:rPr>
        <w:t>:</w:t>
      </w:r>
    </w:p>
    <w:p w14:paraId="5AC807F8" w14:textId="77777777" w:rsidR="00065315" w:rsidRPr="00D75502" w:rsidRDefault="00065315" w:rsidP="00065315">
      <w:pPr>
        <w:jc w:val="both"/>
        <w:rPr>
          <w:rFonts w:ascii="Times New Roman" w:hAnsi="Times New Roman"/>
          <w:sz w:val="20"/>
        </w:rPr>
      </w:pPr>
    </w:p>
    <w:p w14:paraId="46E6A902" w14:textId="77777777" w:rsidR="00142C0B" w:rsidRPr="00D75502" w:rsidRDefault="00142C0B">
      <w:pPr>
        <w:jc w:val="both"/>
        <w:rPr>
          <w:rFonts w:ascii="Times New Roman" w:hAnsi="Times New Roman"/>
          <w:sz w:val="20"/>
        </w:rPr>
      </w:pPr>
    </w:p>
    <w:p w14:paraId="19EE8B7E" w14:textId="77777777" w:rsidR="00FA2726" w:rsidRPr="00D75502" w:rsidRDefault="00FA2726" w:rsidP="00E53688">
      <w:pPr>
        <w:spacing w:before="120"/>
        <w:jc w:val="center"/>
        <w:rPr>
          <w:rFonts w:ascii="Times New Roman" w:hAnsi="Times New Roman"/>
          <w:b/>
          <w:sz w:val="20"/>
        </w:rPr>
      </w:pPr>
      <w:r w:rsidRPr="00D75502">
        <w:rPr>
          <w:rFonts w:ascii="Times New Roman" w:hAnsi="Times New Roman"/>
          <w:b/>
          <w:sz w:val="20"/>
        </w:rPr>
        <w:t>I. PREDMET POGODBE</w:t>
      </w:r>
    </w:p>
    <w:p w14:paraId="6F6A2B79" w14:textId="77777777" w:rsidR="00FA2726" w:rsidRPr="00D75502" w:rsidRDefault="00FA2726">
      <w:pPr>
        <w:spacing w:before="120" w:after="120"/>
        <w:jc w:val="center"/>
        <w:rPr>
          <w:rFonts w:ascii="Times New Roman" w:hAnsi="Times New Roman"/>
          <w:i/>
          <w:sz w:val="20"/>
        </w:rPr>
      </w:pPr>
      <w:r w:rsidRPr="00D75502">
        <w:rPr>
          <w:rFonts w:ascii="Times New Roman" w:hAnsi="Times New Roman"/>
          <w:i/>
          <w:sz w:val="20"/>
        </w:rPr>
        <w:t>1. člen</w:t>
      </w:r>
    </w:p>
    <w:p w14:paraId="5712C4D4" w14:textId="77777777" w:rsidR="00991E7D" w:rsidRPr="00D75502" w:rsidRDefault="001B4E65" w:rsidP="00991E7D">
      <w:pPr>
        <w:jc w:val="both"/>
        <w:rPr>
          <w:rFonts w:ascii="Times New Roman" w:hAnsi="Times New Roman"/>
          <w:sz w:val="20"/>
        </w:rPr>
      </w:pPr>
      <w:r w:rsidRPr="00D75502">
        <w:rPr>
          <w:rFonts w:ascii="Times New Roman" w:hAnsi="Times New Roman"/>
          <w:sz w:val="20"/>
        </w:rPr>
        <w:t>Pogodbo se sklepa na podlagi ponudbe izvajalca št. ......, z dne .... ter naročnikove "Odločitve o oddaji na</w:t>
      </w:r>
      <w:r w:rsidR="006C57F8" w:rsidRPr="00D75502">
        <w:rPr>
          <w:rFonts w:ascii="Times New Roman" w:hAnsi="Times New Roman"/>
          <w:sz w:val="20"/>
        </w:rPr>
        <w:t>ročila" št. ..., z dne ... Javno</w:t>
      </w:r>
      <w:r w:rsidRPr="00D75502">
        <w:rPr>
          <w:rFonts w:ascii="Times New Roman" w:hAnsi="Times New Roman"/>
          <w:sz w:val="20"/>
        </w:rPr>
        <w:t xml:space="preserve"> </w:t>
      </w:r>
      <w:r w:rsidR="006C57F8" w:rsidRPr="00D75502">
        <w:rPr>
          <w:rFonts w:ascii="Times New Roman" w:hAnsi="Times New Roman"/>
          <w:sz w:val="20"/>
        </w:rPr>
        <w:t>naročilo</w:t>
      </w:r>
      <w:r w:rsidRPr="00D75502">
        <w:rPr>
          <w:rFonts w:ascii="Times New Roman" w:hAnsi="Times New Roman"/>
          <w:sz w:val="20"/>
        </w:rPr>
        <w:t xml:space="preserve"> za oddajo del je bil</w:t>
      </w:r>
      <w:r w:rsidR="008A7B5C" w:rsidRPr="00D75502">
        <w:rPr>
          <w:rFonts w:ascii="Times New Roman" w:hAnsi="Times New Roman"/>
          <w:sz w:val="20"/>
        </w:rPr>
        <w:t>o</w:t>
      </w:r>
      <w:r w:rsidRPr="00D75502">
        <w:rPr>
          <w:rFonts w:ascii="Times New Roman" w:hAnsi="Times New Roman"/>
          <w:sz w:val="20"/>
        </w:rPr>
        <w:t xml:space="preserve"> objavljen</w:t>
      </w:r>
      <w:r w:rsidR="006C57F8" w:rsidRPr="00D75502">
        <w:rPr>
          <w:rFonts w:ascii="Times New Roman" w:hAnsi="Times New Roman"/>
          <w:sz w:val="20"/>
        </w:rPr>
        <w:t>o</w:t>
      </w:r>
      <w:r w:rsidRPr="00D75502">
        <w:rPr>
          <w:rFonts w:ascii="Times New Roman" w:hAnsi="Times New Roman"/>
          <w:sz w:val="20"/>
        </w:rPr>
        <w:t xml:space="preserve"> na "Portalu javnih naročil" dne ..... (št. objave ....)</w:t>
      </w:r>
      <w:r w:rsidR="00991E7D">
        <w:rPr>
          <w:rFonts w:ascii="Times New Roman" w:hAnsi="Times New Roman"/>
          <w:sz w:val="20"/>
        </w:rPr>
        <w:t xml:space="preserve"> </w:t>
      </w:r>
      <w:r w:rsidR="00991E7D" w:rsidRPr="00D75502">
        <w:rPr>
          <w:rFonts w:ascii="Times New Roman" w:hAnsi="Times New Roman"/>
          <w:sz w:val="20"/>
        </w:rPr>
        <w:t>in na Informacijskem portalu "Urada za uradne objave Evropske skupnosti", dne ....</w:t>
      </w:r>
    </w:p>
    <w:p w14:paraId="0615ED3C" w14:textId="77777777" w:rsidR="001B4E65" w:rsidRPr="00D75502" w:rsidRDefault="001B4E65">
      <w:pPr>
        <w:jc w:val="both"/>
        <w:rPr>
          <w:rFonts w:ascii="Times New Roman" w:hAnsi="Times New Roman"/>
          <w:sz w:val="20"/>
        </w:rPr>
      </w:pPr>
    </w:p>
    <w:p w14:paraId="123ABFB6" w14:textId="77777777" w:rsidR="00FA2726" w:rsidRPr="00D75502" w:rsidRDefault="00FA2726">
      <w:pPr>
        <w:jc w:val="both"/>
        <w:rPr>
          <w:rFonts w:ascii="Times New Roman" w:hAnsi="Times New Roman"/>
          <w:sz w:val="20"/>
        </w:rPr>
      </w:pPr>
      <w:r w:rsidRPr="00D75502">
        <w:rPr>
          <w:rFonts w:ascii="Times New Roman" w:hAnsi="Times New Roman"/>
          <w:sz w:val="20"/>
        </w:rPr>
        <w:t xml:space="preserve">S to pogodbo naročnik </w:t>
      </w:r>
      <w:r w:rsidR="00746C62" w:rsidRPr="00D75502">
        <w:rPr>
          <w:rFonts w:ascii="Times New Roman" w:hAnsi="Times New Roman"/>
          <w:sz w:val="20"/>
        </w:rPr>
        <w:t>o</w:t>
      </w:r>
      <w:r w:rsidR="001B4E65" w:rsidRPr="00D75502">
        <w:rPr>
          <w:rFonts w:ascii="Times New Roman" w:hAnsi="Times New Roman"/>
          <w:sz w:val="20"/>
        </w:rPr>
        <w:t>ddaja</w:t>
      </w:r>
      <w:r w:rsidR="00686AEF">
        <w:rPr>
          <w:rFonts w:ascii="Times New Roman" w:hAnsi="Times New Roman"/>
          <w:sz w:val="20"/>
        </w:rPr>
        <w:t>,</w:t>
      </w:r>
      <w:r w:rsidRPr="00D75502">
        <w:rPr>
          <w:rFonts w:ascii="Times New Roman" w:hAnsi="Times New Roman"/>
          <w:sz w:val="20"/>
        </w:rPr>
        <w:t xml:space="preserve"> izvajalec prevzema izvedbo naslednjih del:</w:t>
      </w:r>
    </w:p>
    <w:p w14:paraId="72D96355" w14:textId="77777777" w:rsidR="00FA2726" w:rsidRPr="00D75502" w:rsidRDefault="00FA2726">
      <w:pPr>
        <w:jc w:val="both"/>
        <w:rPr>
          <w:rFonts w:ascii="Times New Roman" w:hAnsi="Times New Roman"/>
          <w:sz w:val="20"/>
        </w:rPr>
      </w:pPr>
    </w:p>
    <w:tbl>
      <w:tblPr>
        <w:tblW w:w="0" w:type="auto"/>
        <w:tblInd w:w="108" w:type="dxa"/>
        <w:tblLayout w:type="fixed"/>
        <w:tblLook w:val="0000" w:firstRow="0" w:lastRow="0" w:firstColumn="0" w:lastColumn="0" w:noHBand="0" w:noVBand="0"/>
      </w:tblPr>
      <w:tblGrid>
        <w:gridCol w:w="8931"/>
      </w:tblGrid>
      <w:tr w:rsidR="00FA2726" w:rsidRPr="00D75502" w14:paraId="4E03B260" w14:textId="77777777">
        <w:tc>
          <w:tcPr>
            <w:tcW w:w="8931" w:type="dxa"/>
          </w:tcPr>
          <w:p w14:paraId="18C4B941" w14:textId="77777777" w:rsidR="00FA2726" w:rsidRPr="00D75502" w:rsidRDefault="00F04E7C" w:rsidP="0085272D">
            <w:pPr>
              <w:pStyle w:val="Naslov3"/>
              <w:keepNext w:val="0"/>
              <w:widowControl w:val="0"/>
              <w:rPr>
                <w:rFonts w:ascii="Times New Roman" w:hAnsi="Times New Roman"/>
              </w:rPr>
            </w:pPr>
            <w:r>
              <w:rPr>
                <w:rFonts w:ascii="Times New Roman" w:hAnsi="Times New Roman"/>
              </w:rPr>
              <w:t>Rekonstrukcija ceste Spodnja Idrija s kolesarsko stezo</w:t>
            </w:r>
            <w:r w:rsidR="00686AEF">
              <w:rPr>
                <w:rFonts w:ascii="Times New Roman" w:hAnsi="Times New Roman"/>
              </w:rPr>
              <w:t xml:space="preserve"> (del 6/1: TK vodi)</w:t>
            </w:r>
          </w:p>
        </w:tc>
      </w:tr>
    </w:tbl>
    <w:p w14:paraId="7EDEFCD0" w14:textId="77777777" w:rsidR="00C03957" w:rsidRDefault="00C03957" w:rsidP="00C03957">
      <w:pPr>
        <w:pStyle w:val="NavadenTimesNewRoman"/>
        <w:rPr>
          <w:rFonts w:ascii="Times New Roman" w:hAnsi="Times New Roman"/>
          <w:sz w:val="20"/>
        </w:rPr>
      </w:pPr>
    </w:p>
    <w:p w14:paraId="4BD9D361" w14:textId="4BF73C2A" w:rsidR="00686AEF" w:rsidRPr="00C03957" w:rsidRDefault="00C03957" w:rsidP="00E53688">
      <w:pPr>
        <w:spacing w:before="60" w:after="120"/>
        <w:rPr>
          <w:rFonts w:ascii="Times New Roman" w:hAnsi="Times New Roman"/>
          <w:sz w:val="20"/>
        </w:rPr>
      </w:pPr>
      <w:r w:rsidRPr="00C03957">
        <w:rPr>
          <w:rFonts w:ascii="Times New Roman" w:hAnsi="Times New Roman"/>
          <w:sz w:val="20"/>
        </w:rPr>
        <w:t xml:space="preserve">Ponudba izvajalca je sestavni del te pogodbe. </w:t>
      </w:r>
    </w:p>
    <w:p w14:paraId="7E8F00DC" w14:textId="77777777" w:rsidR="00FA2726" w:rsidRPr="00D75502" w:rsidRDefault="00FA2726" w:rsidP="00E53688">
      <w:pPr>
        <w:spacing w:before="120"/>
        <w:jc w:val="center"/>
        <w:rPr>
          <w:rFonts w:ascii="Times New Roman" w:hAnsi="Times New Roman"/>
          <w:b/>
          <w:sz w:val="20"/>
        </w:rPr>
      </w:pPr>
      <w:r w:rsidRPr="00D75502">
        <w:rPr>
          <w:rFonts w:ascii="Times New Roman" w:hAnsi="Times New Roman"/>
          <w:b/>
          <w:sz w:val="20"/>
        </w:rPr>
        <w:t>II. VREDNOST POGODBENIH DEL</w:t>
      </w:r>
    </w:p>
    <w:p w14:paraId="4F20E2D8" w14:textId="77777777" w:rsidR="00D53548" w:rsidRPr="00D75502" w:rsidRDefault="00D53548" w:rsidP="00D53548">
      <w:pPr>
        <w:spacing w:before="120" w:after="120"/>
        <w:jc w:val="center"/>
        <w:rPr>
          <w:rFonts w:ascii="Times New Roman" w:hAnsi="Times New Roman"/>
          <w:i/>
          <w:sz w:val="20"/>
        </w:rPr>
      </w:pPr>
      <w:r w:rsidRPr="00D75502">
        <w:rPr>
          <w:rFonts w:ascii="Times New Roman" w:hAnsi="Times New Roman"/>
          <w:i/>
          <w:sz w:val="20"/>
        </w:rPr>
        <w:t>2. člen</w:t>
      </w:r>
    </w:p>
    <w:p w14:paraId="3BAB5A1A" w14:textId="77777777" w:rsidR="00845938" w:rsidRPr="00D75502" w:rsidRDefault="00845938" w:rsidP="00381159">
      <w:pPr>
        <w:jc w:val="both"/>
        <w:rPr>
          <w:rFonts w:ascii="Times New Roman" w:hAnsi="Times New Roman"/>
          <w:sz w:val="20"/>
        </w:rPr>
      </w:pPr>
      <w:r w:rsidRPr="00D75502">
        <w:rPr>
          <w:rFonts w:ascii="Times New Roman" w:hAnsi="Times New Roman"/>
          <w:sz w:val="20"/>
        </w:rPr>
        <w:t>Ocenjena v</w:t>
      </w:r>
      <w:r w:rsidR="00D53548" w:rsidRPr="00D75502">
        <w:rPr>
          <w:rFonts w:ascii="Times New Roman" w:hAnsi="Times New Roman"/>
          <w:sz w:val="20"/>
        </w:rPr>
        <w:t>rednost del iz 1. člena te pogodbe</w:t>
      </w:r>
      <w:r w:rsidR="00381159">
        <w:rPr>
          <w:rFonts w:ascii="Times New Roman" w:hAnsi="Times New Roman"/>
          <w:sz w:val="20"/>
        </w:rPr>
        <w:t xml:space="preserve"> je določena na osnovi ponudbe izvajalca št. </w:t>
      </w:r>
      <w:r w:rsidR="00381159" w:rsidRPr="00796179">
        <w:rPr>
          <w:rFonts w:ascii="Times New Roman" w:hAnsi="Times New Roman"/>
          <w:sz w:val="20"/>
        </w:rPr>
        <w:t xml:space="preserve">…………………… z dne …………………  v potrjeni in sprejeti ponudbeni </w:t>
      </w:r>
      <w:r w:rsidR="004D0BDA" w:rsidRPr="00796179">
        <w:rPr>
          <w:rFonts w:ascii="Times New Roman" w:hAnsi="Times New Roman"/>
          <w:sz w:val="20"/>
        </w:rPr>
        <w:t>znaša</w:t>
      </w:r>
      <w:r w:rsidR="00381159">
        <w:rPr>
          <w:rFonts w:ascii="Times New Roman" w:hAnsi="Times New Roman"/>
          <w:sz w:val="20"/>
        </w:rPr>
        <w:t>:</w:t>
      </w:r>
      <w:r w:rsidR="00381159" w:rsidRPr="00796179">
        <w:rPr>
          <w:rFonts w:ascii="Times New Roman" w:hAnsi="Times New Roman"/>
          <w:sz w:val="20"/>
        </w:rPr>
        <w:t xml:space="preserve"> </w:t>
      </w:r>
    </w:p>
    <w:p w14:paraId="37AC64EC" w14:textId="77777777" w:rsidR="00C05FBB" w:rsidRPr="00D75502" w:rsidRDefault="00C05FBB" w:rsidP="00C05FBB">
      <w:pPr>
        <w:spacing w:line="288" w:lineRule="auto"/>
        <w:jc w:val="both"/>
        <w:rPr>
          <w:rFonts w:ascii="Times New Roman" w:hAnsi="Times New Roman"/>
          <w:sz w:val="22"/>
          <w:szCs w:val="22"/>
        </w:rPr>
      </w:pPr>
    </w:p>
    <w:p w14:paraId="6BA88487"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brez DDV:_____________ EUR (z besedo _______________________)</w:t>
      </w:r>
    </w:p>
    <w:p w14:paraId="3AF1243B"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DDV:________________ EUR (z besedo ________________________).</w:t>
      </w:r>
    </w:p>
    <w:p w14:paraId="5007C892"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z DDV: _____________ EUR (z besedo ________________________).</w:t>
      </w:r>
    </w:p>
    <w:p w14:paraId="55A65A69" w14:textId="77777777" w:rsidR="00D53548" w:rsidRPr="00D75502" w:rsidRDefault="00C05FBB" w:rsidP="00C05FBB">
      <w:pPr>
        <w:spacing w:before="60"/>
        <w:rPr>
          <w:rFonts w:ascii="Times New Roman" w:hAnsi="Times New Roman"/>
          <w:sz w:val="20"/>
        </w:rPr>
      </w:pPr>
      <w:r w:rsidRPr="00D75502">
        <w:rPr>
          <w:rFonts w:ascii="Times New Roman" w:hAnsi="Times New Roman"/>
          <w:sz w:val="20"/>
        </w:rPr>
        <w:t xml:space="preserve"> </w:t>
      </w:r>
      <w:r w:rsidR="00D53548" w:rsidRPr="00D75502">
        <w:rPr>
          <w:rFonts w:ascii="Times New Roman" w:hAnsi="Times New Roman"/>
          <w:sz w:val="20"/>
        </w:rPr>
        <w:t>(z besedo: ………………………………………………………………………………………………. 00/100)</w:t>
      </w:r>
    </w:p>
    <w:p w14:paraId="69E75206" w14:textId="77777777" w:rsidR="00D53548" w:rsidRPr="00D75502" w:rsidRDefault="00D53548" w:rsidP="00D53548">
      <w:pPr>
        <w:jc w:val="both"/>
        <w:rPr>
          <w:rFonts w:ascii="Times New Roman" w:hAnsi="Times New Roman"/>
          <w:sz w:val="20"/>
        </w:rPr>
      </w:pPr>
    </w:p>
    <w:p w14:paraId="6A428EE3" w14:textId="77777777" w:rsidR="003B2080" w:rsidRDefault="003B2080" w:rsidP="00EF4803">
      <w:pPr>
        <w:numPr>
          <w:ilvl w:val="12"/>
          <w:numId w:val="0"/>
        </w:numPr>
        <w:jc w:val="both"/>
        <w:rPr>
          <w:rFonts w:ascii="Times New Roman" w:hAnsi="Times New Roman"/>
          <w:sz w:val="20"/>
        </w:rPr>
      </w:pPr>
      <w:r w:rsidRPr="00D75502">
        <w:rPr>
          <w:rFonts w:ascii="Times New Roman" w:hAnsi="Times New Roman"/>
          <w:sz w:val="20"/>
        </w:rPr>
        <w:t>Pogodbene cene za enoto so fiksne. Izvajalec ni upravičen do podražitev.</w:t>
      </w:r>
    </w:p>
    <w:p w14:paraId="16708B16" w14:textId="77777777" w:rsidR="00381159" w:rsidRPr="00381159" w:rsidRDefault="00381159" w:rsidP="00381159">
      <w:pPr>
        <w:jc w:val="both"/>
        <w:rPr>
          <w:rFonts w:ascii="Times New Roman" w:hAnsi="Times New Roman"/>
          <w:sz w:val="20"/>
        </w:rPr>
      </w:pPr>
    </w:p>
    <w:p w14:paraId="39CD32E1" w14:textId="66CBE854" w:rsidR="00686AEF" w:rsidRPr="00686AEF" w:rsidRDefault="00686AEF" w:rsidP="00E53688">
      <w:pPr>
        <w:numPr>
          <w:ilvl w:val="12"/>
          <w:numId w:val="0"/>
        </w:numPr>
        <w:spacing w:after="120"/>
        <w:jc w:val="both"/>
        <w:rPr>
          <w:rFonts w:ascii="Times New Roman" w:hAnsi="Times New Roman"/>
          <w:sz w:val="20"/>
        </w:rPr>
      </w:pPr>
      <w:r w:rsidRPr="00686AEF">
        <w:rPr>
          <w:rFonts w:ascii="Times New Roman" w:hAnsi="Times New Roman"/>
          <w:sz w:val="20"/>
        </w:rPr>
        <w:t>Pogodbena vrednost za dela po SKD/F Gradbeništvo ne vključuje davka na dodano vrednost v skladu s 76.a členom ZDDV-1. DDV obračuna in plača po 76.a členu ZZDV-1 naročnik – obrnjena davčna obveznost.</w:t>
      </w:r>
    </w:p>
    <w:p w14:paraId="1025AED8" w14:textId="77777777" w:rsidR="00FA2726" w:rsidRPr="00D75502" w:rsidRDefault="00FA2726" w:rsidP="00E53688">
      <w:pPr>
        <w:keepNext/>
        <w:spacing w:before="120"/>
        <w:jc w:val="center"/>
        <w:rPr>
          <w:rFonts w:ascii="Times New Roman" w:hAnsi="Times New Roman"/>
          <w:b/>
          <w:strike/>
          <w:sz w:val="20"/>
        </w:rPr>
      </w:pPr>
      <w:r w:rsidRPr="00D75502">
        <w:rPr>
          <w:rFonts w:ascii="Times New Roman" w:hAnsi="Times New Roman"/>
          <w:b/>
          <w:sz w:val="20"/>
        </w:rPr>
        <w:t xml:space="preserve">III. </w:t>
      </w:r>
      <w:r w:rsidR="00C331FB" w:rsidRPr="00D75502">
        <w:rPr>
          <w:rFonts w:ascii="Times New Roman" w:hAnsi="Times New Roman"/>
          <w:b/>
          <w:sz w:val="20"/>
        </w:rPr>
        <w:t xml:space="preserve">IZVEDBENI </w:t>
      </w:r>
      <w:r w:rsidRPr="00D75502">
        <w:rPr>
          <w:rFonts w:ascii="Times New Roman" w:hAnsi="Times New Roman"/>
          <w:b/>
          <w:sz w:val="20"/>
        </w:rPr>
        <w:t>ROK</w:t>
      </w:r>
      <w:r w:rsidR="008564C3" w:rsidRPr="00D75502">
        <w:rPr>
          <w:rFonts w:ascii="Times New Roman" w:hAnsi="Times New Roman"/>
          <w:b/>
          <w:sz w:val="20"/>
        </w:rPr>
        <w:t>I</w:t>
      </w:r>
    </w:p>
    <w:p w14:paraId="10B1446D" w14:textId="77777777" w:rsidR="00FA2726" w:rsidRPr="00D75502" w:rsidRDefault="00FA2726">
      <w:pPr>
        <w:keepNext/>
        <w:spacing w:before="120" w:after="120"/>
        <w:jc w:val="center"/>
        <w:rPr>
          <w:rFonts w:ascii="Times New Roman" w:hAnsi="Times New Roman"/>
          <w:i/>
          <w:sz w:val="20"/>
        </w:rPr>
      </w:pPr>
      <w:r w:rsidRPr="00D75502">
        <w:rPr>
          <w:rFonts w:ascii="Times New Roman" w:hAnsi="Times New Roman"/>
          <w:i/>
          <w:sz w:val="20"/>
        </w:rPr>
        <w:t xml:space="preserve">3. člen </w:t>
      </w:r>
    </w:p>
    <w:p w14:paraId="7B9AC6A9" w14:textId="77777777" w:rsidR="00AC2D74" w:rsidRPr="00D75502" w:rsidRDefault="00FA2726">
      <w:pPr>
        <w:pStyle w:val="Telobesedila"/>
        <w:rPr>
          <w:rFonts w:ascii="Times New Roman" w:hAnsi="Times New Roman"/>
        </w:rPr>
      </w:pPr>
      <w:r w:rsidRPr="00D75502">
        <w:rPr>
          <w:rFonts w:ascii="Times New Roman" w:hAnsi="Times New Roman"/>
        </w:rPr>
        <w:t xml:space="preserve">Izvajalec se obvezuje pričeti z izvajanjem s to pogodbo prevzetih del najkasneje v roku desetih (10) dni </w:t>
      </w:r>
      <w:r w:rsidR="00C559AF" w:rsidRPr="00D75502">
        <w:rPr>
          <w:rFonts w:ascii="Times New Roman" w:hAnsi="Times New Roman"/>
        </w:rPr>
        <w:t>od datuma uvedbe v delo</w:t>
      </w:r>
      <w:r w:rsidRPr="00D75502">
        <w:rPr>
          <w:rFonts w:ascii="Times New Roman" w:hAnsi="Times New Roman"/>
        </w:rPr>
        <w:t xml:space="preserve">. </w:t>
      </w:r>
      <w:r w:rsidR="00C559AF" w:rsidRPr="00D75502">
        <w:rPr>
          <w:rFonts w:ascii="Times New Roman" w:hAnsi="Times New Roman"/>
        </w:rPr>
        <w:t xml:space="preserve">Uvedbo v delo izvede naročnik v roku </w:t>
      </w:r>
      <w:r w:rsidR="003B1500">
        <w:rPr>
          <w:rFonts w:ascii="Times New Roman" w:hAnsi="Times New Roman"/>
        </w:rPr>
        <w:t>petih</w:t>
      </w:r>
      <w:r w:rsidR="00C559AF" w:rsidRPr="00D75502">
        <w:rPr>
          <w:rFonts w:ascii="Times New Roman" w:hAnsi="Times New Roman"/>
        </w:rPr>
        <w:t xml:space="preserve"> (</w:t>
      </w:r>
      <w:r w:rsidR="00686AEF">
        <w:rPr>
          <w:rFonts w:ascii="Times New Roman" w:hAnsi="Times New Roman"/>
        </w:rPr>
        <w:t>5</w:t>
      </w:r>
      <w:r w:rsidR="00C559AF" w:rsidRPr="00D75502">
        <w:rPr>
          <w:rFonts w:ascii="Times New Roman" w:hAnsi="Times New Roman"/>
        </w:rPr>
        <w:t xml:space="preserve">) delovnih dni od datuma sklenitve pogodbe. </w:t>
      </w:r>
    </w:p>
    <w:p w14:paraId="7BC44304" w14:textId="77777777" w:rsidR="00DE1907" w:rsidRPr="00D75502" w:rsidRDefault="00DE1907">
      <w:pPr>
        <w:pStyle w:val="Telobesedila"/>
        <w:rPr>
          <w:rFonts w:ascii="Times New Roman" w:hAnsi="Times New Roman"/>
        </w:rPr>
      </w:pPr>
    </w:p>
    <w:p w14:paraId="334BF9F3" w14:textId="77777777" w:rsidR="00A6753C" w:rsidRPr="007239B7" w:rsidRDefault="00A6753C">
      <w:pPr>
        <w:pStyle w:val="Telobesedila"/>
        <w:rPr>
          <w:rFonts w:ascii="Times New Roman" w:hAnsi="Times New Roman"/>
        </w:rPr>
      </w:pPr>
      <w:r w:rsidRPr="007239B7">
        <w:rPr>
          <w:rFonts w:ascii="Times New Roman" w:hAnsi="Times New Roman"/>
        </w:rPr>
        <w:t>Izvajalec se obvezuje pogodbena dela izvesti</w:t>
      </w:r>
      <w:r w:rsidR="005F1C2E">
        <w:rPr>
          <w:rFonts w:ascii="Times New Roman" w:hAnsi="Times New Roman"/>
        </w:rPr>
        <w:t xml:space="preserve"> v skladu s terminskim planom izvajanja del</w:t>
      </w:r>
      <w:r w:rsidRPr="007239B7">
        <w:rPr>
          <w:rFonts w:ascii="Times New Roman" w:hAnsi="Times New Roman"/>
        </w:rPr>
        <w:t xml:space="preserve"> v sledečih rokih:</w:t>
      </w:r>
    </w:p>
    <w:p w14:paraId="04C09EBF" w14:textId="77777777" w:rsidR="00C331FB" w:rsidRPr="007239B7" w:rsidRDefault="00A6753C" w:rsidP="00390118">
      <w:pPr>
        <w:pStyle w:val="Telobesedila"/>
        <w:numPr>
          <w:ilvl w:val="0"/>
          <w:numId w:val="20"/>
        </w:numPr>
        <w:rPr>
          <w:rFonts w:ascii="Times New Roman" w:hAnsi="Times New Roman"/>
        </w:rPr>
      </w:pPr>
      <w:r w:rsidRPr="007239B7">
        <w:rPr>
          <w:rFonts w:ascii="Times New Roman" w:hAnsi="Times New Roman"/>
        </w:rPr>
        <w:t xml:space="preserve">Rok za izvedbo gradbenih del je </w:t>
      </w:r>
      <w:r w:rsidR="00686AEF">
        <w:rPr>
          <w:rFonts w:ascii="Times New Roman" w:hAnsi="Times New Roman"/>
        </w:rPr>
        <w:t>18 mesecev</w:t>
      </w:r>
      <w:r w:rsidR="00AC2D74" w:rsidRPr="007239B7">
        <w:rPr>
          <w:rFonts w:ascii="Times New Roman" w:hAnsi="Times New Roman"/>
        </w:rPr>
        <w:t xml:space="preserve"> od </w:t>
      </w:r>
      <w:r w:rsidR="00686AEF">
        <w:rPr>
          <w:rFonts w:ascii="Times New Roman" w:hAnsi="Times New Roman"/>
        </w:rPr>
        <w:t>dneva</w:t>
      </w:r>
      <w:r w:rsidR="00AC2D74" w:rsidRPr="007239B7">
        <w:rPr>
          <w:rFonts w:ascii="Times New Roman" w:hAnsi="Times New Roman"/>
        </w:rPr>
        <w:t xml:space="preserve"> uvedbe v delo</w:t>
      </w:r>
      <w:r w:rsidR="00C331FB" w:rsidRPr="007239B7">
        <w:rPr>
          <w:rFonts w:ascii="Times New Roman" w:hAnsi="Times New Roman"/>
        </w:rPr>
        <w:t>.</w:t>
      </w:r>
    </w:p>
    <w:p w14:paraId="6C96B317" w14:textId="77777777" w:rsidR="00A6753C" w:rsidRPr="007239B7" w:rsidRDefault="00A6753C" w:rsidP="00390118">
      <w:pPr>
        <w:pStyle w:val="Telobesedila"/>
        <w:numPr>
          <w:ilvl w:val="0"/>
          <w:numId w:val="20"/>
        </w:numPr>
        <w:rPr>
          <w:rFonts w:ascii="Times New Roman" w:hAnsi="Times New Roman"/>
        </w:rPr>
      </w:pPr>
      <w:r w:rsidRPr="007239B7">
        <w:rPr>
          <w:rFonts w:ascii="Times New Roman" w:hAnsi="Times New Roman"/>
        </w:rPr>
        <w:t xml:space="preserve">Rok za izročitev dokumentacije, potrebne za pridobitev uporabnega dovoljenja, je </w:t>
      </w:r>
      <w:r w:rsidR="00686AEF">
        <w:rPr>
          <w:rFonts w:ascii="Times New Roman" w:hAnsi="Times New Roman"/>
        </w:rPr>
        <w:t>14</w:t>
      </w:r>
      <w:r w:rsidRPr="007239B7">
        <w:rPr>
          <w:rFonts w:ascii="Times New Roman" w:hAnsi="Times New Roman"/>
        </w:rPr>
        <w:t xml:space="preserve"> dni </w:t>
      </w:r>
      <w:r w:rsidR="00E6303F" w:rsidRPr="007239B7">
        <w:rPr>
          <w:rFonts w:ascii="Times New Roman" w:hAnsi="Times New Roman"/>
        </w:rPr>
        <w:t xml:space="preserve">po </w:t>
      </w:r>
      <w:r w:rsidRPr="007239B7">
        <w:rPr>
          <w:rFonts w:ascii="Times New Roman" w:hAnsi="Times New Roman"/>
        </w:rPr>
        <w:t>roku za izvedbo gradbenih del</w:t>
      </w:r>
      <w:r w:rsidR="00952BD8" w:rsidRPr="007239B7">
        <w:rPr>
          <w:rFonts w:ascii="Times New Roman" w:hAnsi="Times New Roman"/>
        </w:rPr>
        <w:t>.</w:t>
      </w:r>
      <w:r w:rsidR="00C413B9" w:rsidRPr="007239B7">
        <w:rPr>
          <w:rFonts w:ascii="Times New Roman" w:hAnsi="Times New Roman"/>
        </w:rPr>
        <w:t xml:space="preserve"> </w:t>
      </w:r>
    </w:p>
    <w:p w14:paraId="6C6171EA" w14:textId="77777777" w:rsidR="00A6753C" w:rsidRPr="007239B7" w:rsidRDefault="00A6753C" w:rsidP="00390118">
      <w:pPr>
        <w:pStyle w:val="Telobesedila"/>
        <w:numPr>
          <w:ilvl w:val="0"/>
          <w:numId w:val="20"/>
        </w:numPr>
        <w:rPr>
          <w:rFonts w:ascii="Times New Roman" w:hAnsi="Times New Roman"/>
        </w:rPr>
      </w:pPr>
      <w:r w:rsidRPr="007239B7">
        <w:rPr>
          <w:rFonts w:ascii="Times New Roman" w:hAnsi="Times New Roman"/>
        </w:rPr>
        <w:lastRenderedPageBreak/>
        <w:t xml:space="preserve">Rok za pridobitev </w:t>
      </w:r>
      <w:r w:rsidR="00E4198C" w:rsidRPr="007239B7">
        <w:rPr>
          <w:rFonts w:ascii="Times New Roman" w:hAnsi="Times New Roman"/>
        </w:rPr>
        <w:t>p</w:t>
      </w:r>
      <w:r w:rsidRPr="007239B7">
        <w:rPr>
          <w:rFonts w:ascii="Times New Roman" w:hAnsi="Times New Roman"/>
        </w:rPr>
        <w:t xml:space="preserve">otrdila o </w:t>
      </w:r>
      <w:r w:rsidR="00E4198C" w:rsidRPr="007239B7">
        <w:rPr>
          <w:rFonts w:ascii="Times New Roman" w:hAnsi="Times New Roman"/>
        </w:rPr>
        <w:t>kvalitativnem prevzemu in končni finančni poravnavi je</w:t>
      </w:r>
      <w:r w:rsidRPr="007239B7">
        <w:rPr>
          <w:rFonts w:ascii="Times New Roman" w:hAnsi="Times New Roman"/>
        </w:rPr>
        <w:t xml:space="preserve"> </w:t>
      </w:r>
      <w:r w:rsidR="00686AEF">
        <w:rPr>
          <w:rFonts w:ascii="Times New Roman" w:hAnsi="Times New Roman"/>
        </w:rPr>
        <w:t>3 mesece</w:t>
      </w:r>
      <w:r w:rsidRPr="007239B7">
        <w:rPr>
          <w:rFonts w:ascii="Times New Roman" w:hAnsi="Times New Roman"/>
        </w:rPr>
        <w:t xml:space="preserve"> </w:t>
      </w:r>
      <w:r w:rsidR="00E4198C" w:rsidRPr="007239B7">
        <w:rPr>
          <w:rFonts w:ascii="Times New Roman" w:hAnsi="Times New Roman"/>
        </w:rPr>
        <w:t>po zaključku gradbenih del.</w:t>
      </w:r>
    </w:p>
    <w:p w14:paraId="715C01E2" w14:textId="77777777" w:rsidR="00A6753C" w:rsidRPr="007239B7" w:rsidRDefault="00A6753C" w:rsidP="00390118">
      <w:pPr>
        <w:pStyle w:val="Telobesedila"/>
        <w:ind w:left="720"/>
        <w:rPr>
          <w:rFonts w:ascii="Times New Roman" w:hAnsi="Times New Roman"/>
        </w:rPr>
      </w:pPr>
    </w:p>
    <w:p w14:paraId="71C1403F" w14:textId="77777777" w:rsidR="00A6753C" w:rsidRPr="007239B7" w:rsidRDefault="00A6753C" w:rsidP="00390118">
      <w:pPr>
        <w:pStyle w:val="Telobesedila"/>
        <w:ind w:left="720" w:hanging="720"/>
        <w:rPr>
          <w:rFonts w:ascii="Times New Roman" w:hAnsi="Times New Roman"/>
        </w:rPr>
      </w:pPr>
      <w:r w:rsidRPr="007239B7">
        <w:rPr>
          <w:rFonts w:ascii="Times New Roman" w:hAnsi="Times New Roman"/>
        </w:rPr>
        <w:t xml:space="preserve">Končni rok za izvedbo vseh del </w:t>
      </w:r>
      <w:r w:rsidR="00686AEF">
        <w:rPr>
          <w:rFonts w:ascii="Times New Roman" w:hAnsi="Times New Roman"/>
        </w:rPr>
        <w:t>je 21 mesecev od uvedbe v delo</w:t>
      </w:r>
      <w:r w:rsidR="00991648" w:rsidRPr="007239B7">
        <w:rPr>
          <w:rFonts w:ascii="Times New Roman" w:hAnsi="Times New Roman"/>
        </w:rPr>
        <w:t>.</w:t>
      </w:r>
      <w:r w:rsidR="00C413B9" w:rsidRPr="007239B7">
        <w:rPr>
          <w:rFonts w:ascii="Times New Roman" w:hAnsi="Times New Roman"/>
        </w:rPr>
        <w:t xml:space="preserve"> </w:t>
      </w:r>
    </w:p>
    <w:p w14:paraId="1DCAA88D" w14:textId="77777777" w:rsidR="00A6753C" w:rsidRPr="00D75502" w:rsidRDefault="00A6753C" w:rsidP="00390118">
      <w:pPr>
        <w:pStyle w:val="Telobesedila"/>
        <w:ind w:left="720" w:hanging="720"/>
        <w:rPr>
          <w:rFonts w:ascii="Times New Roman" w:hAnsi="Times New Roman"/>
        </w:rPr>
      </w:pPr>
    </w:p>
    <w:p w14:paraId="56884B44" w14:textId="379CCCE3" w:rsidR="00FB0695" w:rsidRPr="00E53688" w:rsidRDefault="00A6753C" w:rsidP="00E53688">
      <w:pPr>
        <w:pStyle w:val="Telobesedila"/>
        <w:spacing w:after="120"/>
        <w:ind w:left="720" w:hanging="720"/>
        <w:rPr>
          <w:rFonts w:ascii="Times New Roman" w:hAnsi="Times New Roman"/>
        </w:rPr>
      </w:pPr>
      <w:r w:rsidRPr="00D75502">
        <w:rPr>
          <w:rFonts w:ascii="Times New Roman" w:hAnsi="Times New Roman"/>
        </w:rPr>
        <w:t>Kot zaključek dokončanja gradbenih del se šteje obvestilo izvajalca, da je zaključil z deli.</w:t>
      </w:r>
      <w:r w:rsidR="00A27D29">
        <w:rPr>
          <w:rFonts w:ascii="Times New Roman" w:hAnsi="Times New Roman"/>
        </w:rPr>
        <w:t xml:space="preserve"> </w:t>
      </w:r>
    </w:p>
    <w:p w14:paraId="45BC5BD4" w14:textId="77777777" w:rsidR="00C900F5" w:rsidRPr="00D75502" w:rsidRDefault="00C900F5" w:rsidP="00C900F5">
      <w:pPr>
        <w:spacing w:before="120" w:after="120"/>
        <w:jc w:val="center"/>
        <w:rPr>
          <w:rFonts w:ascii="Times New Roman" w:hAnsi="Times New Roman"/>
          <w:i/>
          <w:sz w:val="20"/>
        </w:rPr>
      </w:pPr>
      <w:r w:rsidRPr="00D75502">
        <w:rPr>
          <w:rFonts w:ascii="Times New Roman" w:hAnsi="Times New Roman"/>
          <w:i/>
          <w:sz w:val="20"/>
        </w:rPr>
        <w:t>4. člen</w:t>
      </w:r>
    </w:p>
    <w:p w14:paraId="510DB139" w14:textId="156CE94C" w:rsidR="00FA2726" w:rsidRPr="00D75502" w:rsidRDefault="00C900F5" w:rsidP="00E53688">
      <w:pPr>
        <w:spacing w:before="120" w:after="120"/>
        <w:jc w:val="both"/>
        <w:rPr>
          <w:rFonts w:ascii="Times New Roman" w:hAnsi="Times New Roman"/>
          <w:sz w:val="20"/>
        </w:rPr>
      </w:pPr>
      <w:r w:rsidRPr="00D75502">
        <w:rPr>
          <w:rFonts w:ascii="Times New Roman" w:hAnsi="Times New Roman"/>
          <w:sz w:val="20"/>
        </w:rPr>
        <w:t>Roki iz 3. člena pogodbe se lahko podaljšajo v primerih, naštetih v 4</w:t>
      </w:r>
      <w:r>
        <w:rPr>
          <w:rFonts w:ascii="Times New Roman" w:hAnsi="Times New Roman"/>
          <w:sz w:val="20"/>
        </w:rPr>
        <w:t>1</w:t>
      </w:r>
      <w:r w:rsidRPr="00D75502">
        <w:rPr>
          <w:rFonts w:ascii="Times New Roman" w:hAnsi="Times New Roman"/>
          <w:sz w:val="20"/>
        </w:rPr>
        <w:t xml:space="preserve">. členu </w:t>
      </w:r>
      <w:r w:rsidRPr="00D75502">
        <w:rPr>
          <w:rFonts w:ascii="Times New Roman" w:hAnsi="Times New Roman"/>
          <w:i/>
          <w:sz w:val="20"/>
        </w:rPr>
        <w:t>Posebnih gradbenih uzanc</w:t>
      </w:r>
      <w:r>
        <w:rPr>
          <w:rFonts w:ascii="Times New Roman" w:hAnsi="Times New Roman"/>
          <w:i/>
          <w:sz w:val="20"/>
        </w:rPr>
        <w:t xml:space="preserve"> 2020</w:t>
      </w:r>
      <w:r w:rsidRPr="00D75502">
        <w:rPr>
          <w:rFonts w:ascii="Times New Roman" w:hAnsi="Times New Roman"/>
          <w:i/>
          <w:sz w:val="20"/>
        </w:rPr>
        <w:t xml:space="preserve">. </w:t>
      </w:r>
      <w:r w:rsidRPr="00D75502">
        <w:rPr>
          <w:rFonts w:ascii="Times New Roman" w:hAnsi="Times New Roman"/>
          <w:sz w:val="20"/>
        </w:rPr>
        <w:t>Za podaljšanje roka se sklene aneks k tej pogodbi. Izvajalec je o zamudi pred iztekom roka dolžan obvestiti naročnika in ga zaprositi za podaljšanje roka.</w:t>
      </w:r>
    </w:p>
    <w:p w14:paraId="1554BA77" w14:textId="77777777" w:rsidR="00FA2726" w:rsidRPr="00D75502" w:rsidRDefault="00FA2726" w:rsidP="00E53688">
      <w:pPr>
        <w:spacing w:before="120"/>
        <w:jc w:val="center"/>
        <w:rPr>
          <w:rFonts w:ascii="Times New Roman" w:hAnsi="Times New Roman"/>
          <w:b/>
          <w:sz w:val="20"/>
        </w:rPr>
      </w:pPr>
      <w:r w:rsidRPr="00D75502">
        <w:rPr>
          <w:rFonts w:ascii="Times New Roman" w:hAnsi="Times New Roman"/>
          <w:b/>
          <w:sz w:val="20"/>
        </w:rPr>
        <w:t>IV. OBVEZNOSTI NAROČNIKA</w:t>
      </w:r>
    </w:p>
    <w:p w14:paraId="6E822A24" w14:textId="7767A373" w:rsidR="00FA2726" w:rsidRPr="00D75502" w:rsidRDefault="00E53688" w:rsidP="00E53688">
      <w:pPr>
        <w:spacing w:before="120" w:after="120"/>
        <w:jc w:val="center"/>
        <w:rPr>
          <w:rFonts w:ascii="Times New Roman" w:hAnsi="Times New Roman"/>
          <w:i/>
          <w:sz w:val="20"/>
        </w:rPr>
      </w:pPr>
      <w:r>
        <w:rPr>
          <w:rFonts w:ascii="Times New Roman" w:hAnsi="Times New Roman"/>
          <w:i/>
          <w:sz w:val="20"/>
        </w:rPr>
        <w:t>5</w:t>
      </w:r>
      <w:r w:rsidR="00FA2726" w:rsidRPr="00D75502">
        <w:rPr>
          <w:rFonts w:ascii="Times New Roman" w:hAnsi="Times New Roman"/>
          <w:i/>
          <w:sz w:val="20"/>
        </w:rPr>
        <w:t>. člen</w:t>
      </w:r>
    </w:p>
    <w:p w14:paraId="129788CA" w14:textId="77777777" w:rsidR="00FA2726" w:rsidRPr="00D75502" w:rsidRDefault="00FA2726">
      <w:pPr>
        <w:jc w:val="both"/>
        <w:rPr>
          <w:rFonts w:ascii="Times New Roman" w:hAnsi="Times New Roman"/>
          <w:sz w:val="20"/>
        </w:rPr>
      </w:pPr>
      <w:r w:rsidRPr="00D75502">
        <w:rPr>
          <w:rFonts w:ascii="Times New Roman" w:hAnsi="Times New Roman"/>
          <w:sz w:val="20"/>
        </w:rPr>
        <w:t>Naročnik je dolžan pred pričetkom izvajanja del izvajalcu izročiti:</w:t>
      </w:r>
    </w:p>
    <w:p w14:paraId="5A675B76" w14:textId="77777777" w:rsidR="00FA2726" w:rsidRPr="00ED5EE1" w:rsidRDefault="00FA2726">
      <w:pPr>
        <w:numPr>
          <w:ilvl w:val="0"/>
          <w:numId w:val="1"/>
        </w:numPr>
        <w:jc w:val="both"/>
        <w:rPr>
          <w:rFonts w:ascii="Times New Roman" w:hAnsi="Times New Roman"/>
          <w:sz w:val="20"/>
        </w:rPr>
      </w:pPr>
      <w:r w:rsidRPr="00EF4803">
        <w:rPr>
          <w:rFonts w:ascii="Times New Roman" w:hAnsi="Times New Roman"/>
          <w:sz w:val="20"/>
        </w:rPr>
        <w:t xml:space="preserve">dva izvoda potrjene </w:t>
      </w:r>
      <w:r w:rsidR="00ED4AC1" w:rsidRPr="00EF4803">
        <w:rPr>
          <w:rFonts w:ascii="Times New Roman" w:hAnsi="Times New Roman"/>
          <w:sz w:val="20"/>
        </w:rPr>
        <w:t xml:space="preserve">PZI </w:t>
      </w:r>
      <w:r w:rsidRPr="00EF4803">
        <w:rPr>
          <w:rFonts w:ascii="Times New Roman" w:hAnsi="Times New Roman"/>
          <w:sz w:val="20"/>
        </w:rPr>
        <w:t>dokumentacije</w:t>
      </w:r>
      <w:r w:rsidR="00AE3AC2" w:rsidRPr="00ED5EE1">
        <w:rPr>
          <w:rFonts w:ascii="Times New Roman" w:hAnsi="Times New Roman"/>
          <w:sz w:val="20"/>
        </w:rPr>
        <w:t>,</w:t>
      </w:r>
      <w:r w:rsidRPr="00ED5EE1">
        <w:rPr>
          <w:rFonts w:ascii="Times New Roman" w:hAnsi="Times New Roman"/>
          <w:sz w:val="20"/>
        </w:rPr>
        <w:t xml:space="preserve"> </w:t>
      </w:r>
    </w:p>
    <w:p w14:paraId="4A2CB2E8" w14:textId="77777777" w:rsidR="00381159" w:rsidRPr="00381159" w:rsidRDefault="00381159" w:rsidP="00381159">
      <w:pPr>
        <w:jc w:val="both"/>
        <w:rPr>
          <w:rFonts w:ascii="Times New Roman" w:hAnsi="Times New Roman"/>
          <w:sz w:val="20"/>
        </w:rPr>
      </w:pPr>
    </w:p>
    <w:p w14:paraId="15BB714D" w14:textId="5DF676CD" w:rsidR="008564C3" w:rsidRPr="00D75502" w:rsidRDefault="0011667B" w:rsidP="00E53688">
      <w:pPr>
        <w:spacing w:after="120"/>
        <w:jc w:val="both"/>
        <w:rPr>
          <w:rFonts w:ascii="Times New Roman" w:hAnsi="Times New Roman"/>
          <w:sz w:val="20"/>
        </w:rPr>
      </w:pPr>
      <w:r w:rsidRPr="00374F9A">
        <w:rPr>
          <w:rFonts w:ascii="Times New Roman" w:hAnsi="Times New Roman"/>
          <w:sz w:val="20"/>
        </w:rPr>
        <w:t>Dela se</w:t>
      </w:r>
      <w:r w:rsidR="00217EDD">
        <w:rPr>
          <w:rFonts w:ascii="Times New Roman" w:hAnsi="Times New Roman"/>
          <w:sz w:val="20"/>
        </w:rPr>
        <w:t xml:space="preserve"> </w:t>
      </w:r>
      <w:r w:rsidRPr="00374F9A">
        <w:rPr>
          <w:rFonts w:ascii="Times New Roman" w:hAnsi="Times New Roman"/>
          <w:sz w:val="20"/>
        </w:rPr>
        <w:t>izvajajo kot vzdrževalna dela v javno korist</w:t>
      </w:r>
      <w:r w:rsidR="00DE4801">
        <w:rPr>
          <w:rFonts w:ascii="Times New Roman" w:hAnsi="Times New Roman"/>
          <w:sz w:val="20"/>
        </w:rPr>
        <w:t>.</w:t>
      </w:r>
      <w:r w:rsidR="00217EDD">
        <w:rPr>
          <w:rFonts w:ascii="Times New Roman" w:hAnsi="Times New Roman"/>
          <w:sz w:val="20"/>
        </w:rPr>
        <w:t xml:space="preserve"> </w:t>
      </w:r>
    </w:p>
    <w:p w14:paraId="52F653BD" w14:textId="3789FB1D" w:rsidR="00FA2726" w:rsidRPr="00D75502" w:rsidRDefault="00E53688">
      <w:pPr>
        <w:numPr>
          <w:ilvl w:val="12"/>
          <w:numId w:val="0"/>
        </w:numPr>
        <w:spacing w:before="120" w:after="120"/>
        <w:jc w:val="center"/>
        <w:rPr>
          <w:rFonts w:ascii="Times New Roman" w:hAnsi="Times New Roman"/>
          <w:i/>
          <w:sz w:val="20"/>
        </w:rPr>
      </w:pPr>
      <w:r>
        <w:rPr>
          <w:rFonts w:ascii="Times New Roman" w:hAnsi="Times New Roman"/>
          <w:i/>
          <w:sz w:val="20"/>
        </w:rPr>
        <w:t>6</w:t>
      </w:r>
      <w:r w:rsidR="00686AEF">
        <w:rPr>
          <w:rFonts w:ascii="Times New Roman" w:hAnsi="Times New Roman"/>
          <w:i/>
          <w:sz w:val="20"/>
        </w:rPr>
        <w:t>.</w:t>
      </w:r>
      <w:r w:rsidR="00FA2726" w:rsidRPr="00D75502">
        <w:rPr>
          <w:rFonts w:ascii="Times New Roman" w:hAnsi="Times New Roman"/>
          <w:i/>
          <w:sz w:val="20"/>
        </w:rPr>
        <w:t xml:space="preserve"> člen</w:t>
      </w:r>
    </w:p>
    <w:p w14:paraId="38E660FD" w14:textId="437360A0" w:rsidR="00AA05FA" w:rsidRPr="00E53688" w:rsidRDefault="00FA2726" w:rsidP="00E53688">
      <w:pPr>
        <w:numPr>
          <w:ilvl w:val="12"/>
          <w:numId w:val="0"/>
        </w:numPr>
        <w:spacing w:after="120"/>
        <w:jc w:val="both"/>
        <w:rPr>
          <w:rFonts w:ascii="Times New Roman" w:hAnsi="Times New Roman"/>
          <w:sz w:val="20"/>
        </w:rPr>
      </w:pPr>
      <w:r w:rsidRPr="00D75502">
        <w:rPr>
          <w:rFonts w:ascii="Times New Roman" w:hAnsi="Times New Roman"/>
          <w:sz w:val="20"/>
        </w:rPr>
        <w:t>Naročnik se obvezuje izvajalcu pravočasno dostaviti dokumentacijo za vse morebitne spremembe tako, da dela lahko potekajo nemoteno oziroma skladno s terminskim planom izvajanja del.</w:t>
      </w:r>
    </w:p>
    <w:p w14:paraId="7923AD57" w14:textId="77777777" w:rsidR="00FA2726" w:rsidRPr="00D75502" w:rsidRDefault="00FA2726" w:rsidP="00E53688">
      <w:pPr>
        <w:numPr>
          <w:ilvl w:val="12"/>
          <w:numId w:val="0"/>
        </w:numPr>
        <w:spacing w:before="120"/>
        <w:jc w:val="center"/>
        <w:rPr>
          <w:rFonts w:ascii="Times New Roman" w:hAnsi="Times New Roman"/>
          <w:b/>
          <w:sz w:val="20"/>
        </w:rPr>
      </w:pPr>
      <w:r w:rsidRPr="00D75502">
        <w:rPr>
          <w:rFonts w:ascii="Times New Roman" w:hAnsi="Times New Roman"/>
          <w:b/>
          <w:sz w:val="20"/>
        </w:rPr>
        <w:t>V. OBVEZNOSTI IZVAJALCA</w:t>
      </w:r>
    </w:p>
    <w:p w14:paraId="68BDD4DE" w14:textId="6CA60072" w:rsidR="00FA2726" w:rsidRPr="00D75502" w:rsidRDefault="00E53688">
      <w:pPr>
        <w:numPr>
          <w:ilvl w:val="12"/>
          <w:numId w:val="0"/>
        </w:numPr>
        <w:spacing w:before="120" w:after="120"/>
        <w:jc w:val="center"/>
        <w:rPr>
          <w:rFonts w:ascii="Times New Roman" w:hAnsi="Times New Roman"/>
          <w:i/>
          <w:sz w:val="20"/>
        </w:rPr>
      </w:pPr>
      <w:r>
        <w:rPr>
          <w:rFonts w:ascii="Times New Roman" w:hAnsi="Times New Roman"/>
          <w:i/>
          <w:sz w:val="20"/>
        </w:rPr>
        <w:t>7</w:t>
      </w:r>
      <w:r w:rsidR="00FA2726" w:rsidRPr="00D75502">
        <w:rPr>
          <w:rFonts w:ascii="Times New Roman" w:hAnsi="Times New Roman"/>
          <w:i/>
          <w:sz w:val="20"/>
        </w:rPr>
        <w:t>. člen</w:t>
      </w:r>
    </w:p>
    <w:p w14:paraId="67A9649B" w14:textId="3C4EB2D7" w:rsidR="00DE1907" w:rsidRPr="00D75502" w:rsidRDefault="00FA2726" w:rsidP="00E53688">
      <w:pPr>
        <w:numPr>
          <w:ilvl w:val="12"/>
          <w:numId w:val="0"/>
        </w:numPr>
        <w:spacing w:after="120"/>
        <w:jc w:val="both"/>
        <w:rPr>
          <w:rFonts w:ascii="Times New Roman" w:hAnsi="Times New Roman"/>
          <w:sz w:val="20"/>
        </w:rPr>
      </w:pPr>
      <w:r w:rsidRPr="00D75502">
        <w:rPr>
          <w:rFonts w:ascii="Times New Roman" w:hAnsi="Times New Roman"/>
          <w:sz w:val="20"/>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688585D1" w14:textId="0D1D72F2" w:rsidR="00FA2726" w:rsidRPr="00D75502" w:rsidRDefault="00E53688">
      <w:pPr>
        <w:numPr>
          <w:ilvl w:val="12"/>
          <w:numId w:val="0"/>
        </w:numPr>
        <w:spacing w:before="120" w:after="120"/>
        <w:jc w:val="center"/>
        <w:rPr>
          <w:rFonts w:ascii="Times New Roman" w:hAnsi="Times New Roman"/>
          <w:i/>
          <w:sz w:val="20"/>
        </w:rPr>
      </w:pPr>
      <w:r>
        <w:rPr>
          <w:rFonts w:ascii="Times New Roman" w:hAnsi="Times New Roman"/>
          <w:i/>
          <w:sz w:val="20"/>
        </w:rPr>
        <w:t>8</w:t>
      </w:r>
      <w:r w:rsidR="00FA2726" w:rsidRPr="00D75502">
        <w:rPr>
          <w:rFonts w:ascii="Times New Roman" w:hAnsi="Times New Roman"/>
          <w:i/>
          <w:sz w:val="20"/>
        </w:rPr>
        <w:t>. člen</w:t>
      </w:r>
    </w:p>
    <w:p w14:paraId="656B9843"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V zvezi z izvajanjem s to pogodbo prevzetih del se izvajalec obvezuje da:</w:t>
      </w:r>
    </w:p>
    <w:p w14:paraId="6BBD2D69" w14:textId="77777777" w:rsidR="00116A42" w:rsidRPr="00D75502" w:rsidRDefault="00116A42" w:rsidP="00116A42">
      <w:pPr>
        <w:numPr>
          <w:ilvl w:val="12"/>
          <w:numId w:val="0"/>
        </w:numPr>
        <w:jc w:val="both"/>
        <w:rPr>
          <w:rFonts w:ascii="Times New Roman" w:hAnsi="Times New Roman"/>
          <w:sz w:val="20"/>
        </w:rPr>
      </w:pPr>
    </w:p>
    <w:p w14:paraId="538404A3" w14:textId="77777777" w:rsidR="00116A42" w:rsidRPr="00EF4803" w:rsidRDefault="00686AEF" w:rsidP="00116A42">
      <w:pPr>
        <w:numPr>
          <w:ilvl w:val="0"/>
          <w:numId w:val="1"/>
        </w:numPr>
        <w:jc w:val="both"/>
        <w:rPr>
          <w:rFonts w:ascii="Times New Roman" w:hAnsi="Times New Roman"/>
          <w:sz w:val="20"/>
        </w:rPr>
      </w:pPr>
      <w:r>
        <w:rPr>
          <w:rFonts w:ascii="Times New Roman" w:hAnsi="Times New Roman"/>
          <w:sz w:val="20"/>
        </w:rPr>
        <w:t>15</w:t>
      </w:r>
      <w:r w:rsidR="00116A42" w:rsidRPr="00D75502">
        <w:rPr>
          <w:rFonts w:ascii="Times New Roman" w:hAnsi="Times New Roman"/>
          <w:sz w:val="20"/>
        </w:rPr>
        <w:t xml:space="preserve"> dni pred pričetkom izvajanja del na gradbišču pripravi prijavo gradbišča v elektronski obliki, skladno z veljavnimi </w:t>
      </w:r>
      <w:r w:rsidR="00116A42" w:rsidRPr="00EF4803">
        <w:rPr>
          <w:rFonts w:ascii="Times New Roman" w:hAnsi="Times New Roman"/>
          <w:sz w:val="20"/>
        </w:rPr>
        <w:t>predpisi, in jo preko Inženirja posreduje investitorju, ki formalno vloži prijavo,</w:t>
      </w:r>
    </w:p>
    <w:p w14:paraId="0AB2C5D9"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 xml:space="preserve">pred pričetkom del izdela ustrezen načrt organizacije gradbišča, izdelan v skladu z veljavnimi predpisi </w:t>
      </w:r>
    </w:p>
    <w:p w14:paraId="075CC723"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 xml:space="preserve">pred pričetkom del preda </w:t>
      </w:r>
      <w:r w:rsidR="004F7747" w:rsidRPr="001949BE">
        <w:rPr>
          <w:rFonts w:ascii="Times New Roman" w:hAnsi="Times New Roman"/>
          <w:sz w:val="20"/>
        </w:rPr>
        <w:t xml:space="preserve">vodji nadzora </w:t>
      </w:r>
      <w:r w:rsidRPr="001949BE">
        <w:rPr>
          <w:rFonts w:ascii="Times New Roman" w:hAnsi="Times New Roman"/>
          <w:sz w:val="20"/>
        </w:rPr>
        <w:t>plan dinamike del in obračunov</w:t>
      </w:r>
    </w:p>
    <w:p w14:paraId="0D505120"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pred pričetkom del preda naročniku varnostni načrt in zagotovi, da bo gradbišče urejeno v skladu s tem varnostnim načrtom</w:t>
      </w:r>
      <w:r w:rsidR="004771B4" w:rsidRPr="001949BE">
        <w:rPr>
          <w:rFonts w:ascii="Times New Roman" w:hAnsi="Times New Roman"/>
          <w:sz w:val="20"/>
        </w:rPr>
        <w:t xml:space="preserve"> </w:t>
      </w:r>
    </w:p>
    <w:p w14:paraId="5D44F012"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izvede zakoličbo objekta</w:t>
      </w:r>
    </w:p>
    <w:p w14:paraId="38BACC43" w14:textId="77777777" w:rsidR="0004317C" w:rsidRPr="001949BE" w:rsidRDefault="0004317C" w:rsidP="0004317C">
      <w:pPr>
        <w:numPr>
          <w:ilvl w:val="0"/>
          <w:numId w:val="1"/>
        </w:numPr>
        <w:jc w:val="both"/>
        <w:rPr>
          <w:rFonts w:ascii="Times New Roman" w:hAnsi="Times New Roman"/>
          <w:sz w:val="20"/>
        </w:rPr>
      </w:pPr>
      <w:r w:rsidRPr="001949BE">
        <w:rPr>
          <w:rFonts w:ascii="Times New Roman" w:hAnsi="Times New Roman"/>
          <w:sz w:val="20"/>
        </w:rPr>
        <w:t xml:space="preserve">naročniku najkasneje v roku, določenem pri uvedbi izvajalca delo, predloži tehnološko ekonomski elaborat skupaj s planom tekoče (notranje) kontrole kakovosti in elaborat preprečevanja in zmanjševanja emisije delcev iz gradbišča skladno z 9. členom </w:t>
      </w:r>
      <w:r w:rsidRPr="001949BE">
        <w:rPr>
          <w:rFonts w:ascii="Times New Roman" w:hAnsi="Times New Roman"/>
          <w:i/>
          <w:sz w:val="20"/>
        </w:rPr>
        <w:t>Uredbe</w:t>
      </w:r>
      <w:r w:rsidRPr="001949BE">
        <w:rPr>
          <w:i/>
        </w:rPr>
        <w:t xml:space="preserve"> </w:t>
      </w:r>
      <w:r w:rsidRPr="001949BE">
        <w:rPr>
          <w:rFonts w:ascii="Times New Roman" w:hAnsi="Times New Roman"/>
          <w:i/>
          <w:sz w:val="20"/>
        </w:rPr>
        <w:t>o preprečevanju in zmanjševanju emisije delcev iz gradbišč (Uradni list RS, št. 21/11)</w:t>
      </w:r>
      <w:r w:rsidRPr="001949BE">
        <w:rPr>
          <w:rFonts w:ascii="Times New Roman" w:hAnsi="Times New Roman"/>
          <w:sz w:val="20"/>
        </w:rPr>
        <w:t>.</w:t>
      </w:r>
    </w:p>
    <w:p w14:paraId="713B0B7E" w14:textId="77777777" w:rsidR="00116A42" w:rsidRPr="00D75502" w:rsidRDefault="00116A42" w:rsidP="00116A42">
      <w:pPr>
        <w:numPr>
          <w:ilvl w:val="0"/>
          <w:numId w:val="1"/>
        </w:numPr>
        <w:jc w:val="both"/>
        <w:rPr>
          <w:rFonts w:ascii="Times New Roman" w:hAnsi="Times New Roman"/>
          <w:sz w:val="20"/>
        </w:rPr>
      </w:pPr>
      <w:r w:rsidRPr="001949BE">
        <w:rPr>
          <w:rFonts w:ascii="Times New Roman" w:hAnsi="Times New Roman"/>
          <w:sz w:val="20"/>
        </w:rPr>
        <w:t>po uvedbi v posel zavaruje predana</w:t>
      </w:r>
      <w:r w:rsidRPr="00D75502">
        <w:rPr>
          <w:rFonts w:ascii="Times New Roman" w:hAnsi="Times New Roman"/>
          <w:sz w:val="20"/>
        </w:rPr>
        <w:t xml:space="preserve"> zemljišča, potrebna za izvedbo del tako, da ne bo moteno izvajanje del s strani tretjih oseb</w:t>
      </w:r>
    </w:p>
    <w:p w14:paraId="0134C2DC"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kadar je kot najugodnejša izbrana skupna ponudba dveh ali več partnerjev, mora izbrana skupina izvajalcev v roku 10 dni po prejemu sklenjene pogodbe naročniku predložiti zavezujoč pravni akt o skupni izvedbi naročila</w:t>
      </w:r>
    </w:p>
    <w:p w14:paraId="60241C8E"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64685AFC" w14:textId="77777777" w:rsidR="00116A42" w:rsidRPr="00D75502" w:rsidRDefault="00116A42" w:rsidP="00116A42">
      <w:pPr>
        <w:numPr>
          <w:ilvl w:val="0"/>
          <w:numId w:val="1"/>
        </w:numPr>
        <w:rPr>
          <w:rFonts w:ascii="Times New Roman" w:hAnsi="Times New Roman"/>
          <w:sz w:val="20"/>
        </w:rPr>
      </w:pPr>
      <w:r w:rsidRPr="00D75502">
        <w:rPr>
          <w:rFonts w:ascii="Times New Roman" w:hAnsi="Times New Roman"/>
          <w:sz w:val="20"/>
        </w:rPr>
        <w:t xml:space="preserve">pred pričetkom del na gradbišču naročniku predložiti dokazilo, da je sklenil zavarovanje </w:t>
      </w:r>
      <w:r w:rsidR="00A57EBB">
        <w:rPr>
          <w:rFonts w:ascii="Times New Roman" w:hAnsi="Times New Roman"/>
          <w:sz w:val="20"/>
        </w:rPr>
        <w:t xml:space="preserve">skladno </w:t>
      </w:r>
      <w:r w:rsidRPr="00D75502">
        <w:rPr>
          <w:rFonts w:ascii="Times New Roman" w:hAnsi="Times New Roman"/>
          <w:sz w:val="20"/>
        </w:rPr>
        <w:t>z zahtevo iz podčlenov 18.2, 18.3 in 18.4. Splošnih pogojev pogodbe in podčlena 18.4 Posebnih pogojev pogodbe,</w:t>
      </w:r>
    </w:p>
    <w:p w14:paraId="12777454"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naročnika z dopisom obvesti o pričetku in dokončanju del</w:t>
      </w:r>
    </w:p>
    <w:p w14:paraId="0BB67AE2"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označi gradbišče s tablo, na kateri so navedeni vsi udeleženci pri graditvi objekta, imena, priimki, nazivi in funkcija odgovornih oseb. </w:t>
      </w:r>
    </w:p>
    <w:p w14:paraId="7294E4B3"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lastRenderedPageBreak/>
        <w:t xml:space="preserve">kopijo prijave </w:t>
      </w:r>
      <w:r w:rsidR="00F16FE0" w:rsidRPr="00D75502">
        <w:rPr>
          <w:rFonts w:ascii="Times New Roman" w:hAnsi="Times New Roman"/>
          <w:sz w:val="20"/>
        </w:rPr>
        <w:t xml:space="preserve">gradbišča </w:t>
      </w:r>
      <w:r w:rsidRPr="00D75502">
        <w:rPr>
          <w:rFonts w:ascii="Times New Roman" w:hAnsi="Times New Roman"/>
          <w:sz w:val="20"/>
        </w:rPr>
        <w:t>na gradbišču namesti na vidno mesto</w:t>
      </w:r>
    </w:p>
    <w:p w14:paraId="5516947F"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zagotovi vsakodnevno prisotnost vodje </w:t>
      </w:r>
      <w:r w:rsidR="004F7747" w:rsidRPr="00D75502">
        <w:rPr>
          <w:rFonts w:ascii="Times New Roman" w:hAnsi="Times New Roman"/>
          <w:sz w:val="20"/>
        </w:rPr>
        <w:t>gradnje</w:t>
      </w:r>
      <w:r w:rsidRPr="00D75502">
        <w:rPr>
          <w:rFonts w:ascii="Times New Roman" w:hAnsi="Times New Roman"/>
          <w:sz w:val="20"/>
        </w:rPr>
        <w:t xml:space="preserve"> oziroma vodje del na gradbišču v času izvajanja del </w:t>
      </w:r>
    </w:p>
    <w:p w14:paraId="5E4BB483"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vsakodnevno vodi gradbeni dnevnik in knjigo obračunskih izmer</w:t>
      </w:r>
    </w:p>
    <w:p w14:paraId="1958E068"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izvrši dela solidno in kvalitetno, v skladu z veljavnimi tehničnimi predpisi, standardi in gradbenimi normativi</w:t>
      </w:r>
    </w:p>
    <w:p w14:paraId="01A5AEF5" w14:textId="77777777" w:rsidR="00FC2FE5" w:rsidRPr="00D75502" w:rsidRDefault="00FC2FE5" w:rsidP="00FC2FE5">
      <w:pPr>
        <w:numPr>
          <w:ilvl w:val="0"/>
          <w:numId w:val="1"/>
        </w:numPr>
        <w:jc w:val="both"/>
        <w:rPr>
          <w:rFonts w:ascii="Times New Roman" w:hAnsi="Times New Roman"/>
          <w:sz w:val="20"/>
        </w:rPr>
      </w:pPr>
      <w:r w:rsidRPr="00D75502">
        <w:rPr>
          <w:rFonts w:ascii="Times New Roman" w:hAnsi="Times New Roman"/>
          <w:sz w:val="20"/>
        </w:rPr>
        <w:t>z gradbenimi odpadki na gradbišču ravna v skladu s predpisi ter prevzema vso odgovornost za morebitne posledice zaradi neupoštevanja teh predpisov;</w:t>
      </w:r>
    </w:p>
    <w:p w14:paraId="4C3590D2" w14:textId="77777777" w:rsidR="00FC2FE5" w:rsidRDefault="00FC2FE5" w:rsidP="00FC2FE5">
      <w:pPr>
        <w:numPr>
          <w:ilvl w:val="0"/>
          <w:numId w:val="1"/>
        </w:numPr>
        <w:jc w:val="both"/>
        <w:rPr>
          <w:rFonts w:ascii="Times New Roman" w:hAnsi="Times New Roman"/>
          <w:sz w:val="20"/>
        </w:rPr>
      </w:pPr>
      <w:r w:rsidRPr="00D75502">
        <w:rPr>
          <w:rFonts w:ascii="Times New Roman" w:hAnsi="Times New Roman"/>
          <w:sz w:val="20"/>
        </w:rPr>
        <w:t>po pooblastilu naročnika gradbene odpadke odda zbiralcu ali obdelovalcu gradbenih odpadkov ter ob oddaji vsake pošiljke  odpadkov izpolni evidenčni list;</w:t>
      </w:r>
    </w:p>
    <w:p w14:paraId="3E019B63" w14:textId="77777777" w:rsidR="00217EDD" w:rsidRPr="007E2D66" w:rsidRDefault="00217EDD" w:rsidP="00217EDD">
      <w:pPr>
        <w:numPr>
          <w:ilvl w:val="0"/>
          <w:numId w:val="1"/>
        </w:numPr>
        <w:jc w:val="both"/>
        <w:rPr>
          <w:rFonts w:ascii="Times New Roman" w:hAnsi="Times New Roman"/>
          <w:color w:val="000000"/>
          <w:sz w:val="20"/>
        </w:rPr>
      </w:pPr>
      <w:r w:rsidRPr="007E2D66">
        <w:rPr>
          <w:rFonts w:ascii="Times New Roman" w:hAnsi="Times New Roman"/>
          <w:color w:val="000000"/>
          <w:sz w:val="20"/>
        </w:rPr>
        <w:t xml:space="preserve">prevoz gozdno lesnih sortimentov opravi v skladu s predpisi in zagotovi izpolnjeno </w:t>
      </w:r>
      <w:hyperlink r:id="rId8" w:history="1">
        <w:r w:rsidRPr="007E2D66">
          <w:rPr>
            <w:rStyle w:val="Hiperpovezava"/>
            <w:rFonts w:ascii="Times New Roman" w:hAnsi="Times New Roman"/>
            <w:color w:val="000000"/>
            <w:sz w:val="20"/>
          </w:rPr>
          <w:t>»Knjigovodsko listino</w:t>
        </w:r>
      </w:hyperlink>
      <w:r w:rsidRPr="007E2D66">
        <w:rPr>
          <w:rFonts w:ascii="Times New Roman" w:hAnsi="Times New Roman"/>
          <w:color w:val="000000"/>
          <w:sz w:val="20"/>
        </w:rPr>
        <w:t xml:space="preserve">« </w:t>
      </w:r>
    </w:p>
    <w:p w14:paraId="5EB2F4C3" w14:textId="77777777" w:rsidR="00FC2FE5" w:rsidRPr="00D75502" w:rsidRDefault="00FC2FE5" w:rsidP="00FC2FE5">
      <w:pPr>
        <w:numPr>
          <w:ilvl w:val="0"/>
          <w:numId w:val="1"/>
        </w:numPr>
        <w:jc w:val="both"/>
        <w:rPr>
          <w:rFonts w:ascii="Times New Roman" w:hAnsi="Times New Roman"/>
          <w:sz w:val="20"/>
        </w:rPr>
      </w:pPr>
      <w:r w:rsidRPr="00D75502">
        <w:rPr>
          <w:rFonts w:ascii="Times New Roman" w:hAnsi="Times New Roman"/>
          <w:sz w:val="20"/>
        </w:rPr>
        <w:t>izroči naročniku končno poročilo o ravnanju z gradbenimi odpadki s priloženimi evidenčnimi listi</w:t>
      </w:r>
    </w:p>
    <w:p w14:paraId="1264C7D7"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izroči dokazila (ateste) o vgrajenih materialih in konstrukcijah</w:t>
      </w:r>
    </w:p>
    <w:p w14:paraId="3F534544"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skladno s Pravilnikom o načinu označevanja javnih cest in o evidencah o javnih cestah in objektih na njih takoj po končani gradnji </w:t>
      </w:r>
      <w:r w:rsidR="00096D8F" w:rsidRPr="00D75502">
        <w:rPr>
          <w:rFonts w:ascii="Times New Roman" w:hAnsi="Times New Roman"/>
          <w:sz w:val="20"/>
        </w:rPr>
        <w:t xml:space="preserve">in vsaj petnajst (15) dni pred komisijskim oziroma tehničnim pregledom </w:t>
      </w:r>
      <w:r w:rsidRPr="00D75502">
        <w:rPr>
          <w:rFonts w:ascii="Times New Roman" w:hAnsi="Times New Roman"/>
          <w:sz w:val="20"/>
        </w:rPr>
        <w:t>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8952A73" w14:textId="77777777" w:rsidR="00217EDD" w:rsidRPr="00217EDD" w:rsidRDefault="00976962" w:rsidP="00116A42">
      <w:pPr>
        <w:ind w:left="283"/>
        <w:jc w:val="both"/>
        <w:rPr>
          <w:rFonts w:ascii="Times New Roman" w:hAnsi="Times New Roman"/>
          <w:sz w:val="20"/>
        </w:rPr>
      </w:pPr>
      <w:hyperlink r:id="rId9" w:history="1">
        <w:r w:rsidR="00217EDD" w:rsidRPr="00217EDD">
          <w:rPr>
            <w:rStyle w:val="Hiperpovezava"/>
            <w:rFonts w:ascii="Times New Roman" w:hAnsi="Times New Roman"/>
            <w:sz w:val="20"/>
          </w:rPr>
          <w:t>https://www.gov.si/zbirke/storitve/predaja-izvedenih-del-podatki-za-banko-cestnih-podatkov-bcp/</w:t>
        </w:r>
      </w:hyperlink>
    </w:p>
    <w:p w14:paraId="0D8A7B6F" w14:textId="77777777" w:rsidR="00116A42" w:rsidRDefault="00116A42" w:rsidP="00116A42">
      <w:pPr>
        <w:ind w:left="283"/>
        <w:jc w:val="both"/>
        <w:rPr>
          <w:rFonts w:ascii="Times New Roman" w:hAnsi="Times New Roman"/>
          <w:sz w:val="20"/>
        </w:rPr>
      </w:pPr>
      <w:r w:rsidRPr="00D75502">
        <w:rPr>
          <w:rFonts w:ascii="Times New Roman" w:hAnsi="Times New Roman"/>
          <w:sz w:val="20"/>
        </w:rPr>
        <w:t>Obvezuje se tudi, da poročilo in podatke za to evidenco pripravijo ustrezno usposobljeni izvajalci za popis podatkov s seznama usposobljenih popisovalcev, ki je objavljen na  naročnikovi spletni strani.</w:t>
      </w:r>
    </w:p>
    <w:p w14:paraId="14AE1C55" w14:textId="77777777" w:rsidR="005F1C2E" w:rsidRPr="005F1C2E" w:rsidRDefault="005F1C2E" w:rsidP="005F1C2E">
      <w:pPr>
        <w:numPr>
          <w:ilvl w:val="0"/>
          <w:numId w:val="1"/>
        </w:numPr>
        <w:jc w:val="both"/>
        <w:rPr>
          <w:rFonts w:ascii="Times New Roman" w:hAnsi="Times New Roman"/>
          <w:sz w:val="20"/>
        </w:rPr>
      </w:pPr>
      <w:r w:rsidRPr="00BF3BE4">
        <w:rPr>
          <w:rFonts w:ascii="Times New Roman" w:hAnsi="Times New Roman"/>
          <w:sz w:val="20"/>
        </w:rPr>
        <w:t>dela opravlja v skladu s terminskim planom izvajanja del</w:t>
      </w:r>
    </w:p>
    <w:p w14:paraId="76819588"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zagotovi sprotno izdelavo projekta izvedenih del (PID) v skladu z določili </w:t>
      </w:r>
      <w:r w:rsidRPr="00D75502">
        <w:rPr>
          <w:rFonts w:ascii="Times New Roman" w:hAnsi="Times New Roman"/>
          <w:i/>
          <w:sz w:val="20"/>
        </w:rPr>
        <w:t xml:space="preserve">Pravilnika o </w:t>
      </w:r>
      <w:r w:rsidR="004F7747" w:rsidRPr="00D75502">
        <w:rPr>
          <w:rFonts w:ascii="Times New Roman" w:hAnsi="Times New Roman"/>
          <w:i/>
          <w:sz w:val="20"/>
        </w:rPr>
        <w:t xml:space="preserve">podrobnejši vsebini dokumentacije in obrazcih, povezanih z graditvijo objektov </w:t>
      </w:r>
      <w:r w:rsidRPr="00D75502">
        <w:rPr>
          <w:rFonts w:ascii="Times New Roman" w:hAnsi="Times New Roman"/>
          <w:sz w:val="20"/>
        </w:rPr>
        <w:t xml:space="preserve"> (</w:t>
      </w:r>
      <w:r w:rsidR="009B3DAB" w:rsidRPr="00D75502">
        <w:rPr>
          <w:rFonts w:ascii="Times New Roman" w:hAnsi="Times New Roman"/>
          <w:sz w:val="20"/>
        </w:rPr>
        <w:t>Uradni list RS</w:t>
      </w:r>
      <w:r w:rsidRPr="00D75502">
        <w:rPr>
          <w:rFonts w:ascii="Times New Roman" w:hAnsi="Times New Roman"/>
          <w:sz w:val="20"/>
        </w:rPr>
        <w:t xml:space="preserve">, št. </w:t>
      </w:r>
      <w:r w:rsidR="004F7747" w:rsidRPr="00D75502">
        <w:rPr>
          <w:rFonts w:ascii="Times New Roman" w:hAnsi="Times New Roman"/>
          <w:sz w:val="20"/>
        </w:rPr>
        <w:t>36</w:t>
      </w:r>
      <w:r w:rsidRPr="00D75502">
        <w:rPr>
          <w:rFonts w:ascii="Times New Roman" w:hAnsi="Times New Roman"/>
          <w:sz w:val="20"/>
        </w:rPr>
        <w:t>/</w:t>
      </w:r>
      <w:r w:rsidR="004F7747" w:rsidRPr="00D75502">
        <w:rPr>
          <w:rFonts w:ascii="Times New Roman" w:hAnsi="Times New Roman"/>
          <w:sz w:val="20"/>
        </w:rPr>
        <w:t>2018 in 51/2018-popr.</w:t>
      </w:r>
      <w:r w:rsidRPr="00D75502">
        <w:rPr>
          <w:rFonts w:ascii="Times New Roman" w:hAnsi="Times New Roman"/>
          <w:sz w:val="20"/>
        </w:rPr>
        <w:t xml:space="preserve">), </w:t>
      </w:r>
    </w:p>
    <w:p w14:paraId="64528C7F"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po zaključku </w:t>
      </w:r>
      <w:r w:rsidR="008564C3" w:rsidRPr="00D75502">
        <w:rPr>
          <w:rFonts w:ascii="Times New Roman" w:hAnsi="Times New Roman"/>
          <w:sz w:val="20"/>
        </w:rPr>
        <w:t xml:space="preserve">gradbenih </w:t>
      </w:r>
      <w:r w:rsidRPr="00D75502">
        <w:rPr>
          <w:rFonts w:ascii="Times New Roman" w:hAnsi="Times New Roman"/>
          <w:sz w:val="20"/>
        </w:rPr>
        <w:t>del dostavi naročniku:</w:t>
      </w:r>
    </w:p>
    <w:p w14:paraId="4DE4DB59" w14:textId="77777777" w:rsidR="008564C3" w:rsidRPr="00D75502" w:rsidRDefault="008564C3"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PID dokumentacijo</w:t>
      </w:r>
      <w:r w:rsidR="009B3DAB" w:rsidRPr="00D75502">
        <w:rPr>
          <w:rFonts w:ascii="Times New Roman" w:hAnsi="Times New Roman"/>
          <w:sz w:val="20"/>
        </w:rPr>
        <w:t xml:space="preserve"> v </w:t>
      </w:r>
      <w:r w:rsidR="005F1C2E">
        <w:rPr>
          <w:rFonts w:ascii="Times New Roman" w:hAnsi="Times New Roman"/>
          <w:sz w:val="20"/>
        </w:rPr>
        <w:t>šestih</w:t>
      </w:r>
      <w:r w:rsidR="009B3DAB" w:rsidRPr="00D75502">
        <w:rPr>
          <w:rFonts w:ascii="Times New Roman" w:hAnsi="Times New Roman"/>
          <w:sz w:val="20"/>
        </w:rPr>
        <w:t xml:space="preserve"> </w:t>
      </w:r>
      <w:r w:rsidR="009B3DAB" w:rsidRPr="00D70E14">
        <w:rPr>
          <w:rFonts w:ascii="Times New Roman" w:hAnsi="Times New Roman"/>
          <w:sz w:val="20"/>
        </w:rPr>
        <w:t>(</w:t>
      </w:r>
      <w:r w:rsidR="00217EDD">
        <w:rPr>
          <w:rFonts w:ascii="Times New Roman" w:hAnsi="Times New Roman"/>
          <w:sz w:val="20"/>
        </w:rPr>
        <w:t>6</w:t>
      </w:r>
      <w:r w:rsidRPr="00D70E14">
        <w:rPr>
          <w:rFonts w:ascii="Times New Roman" w:hAnsi="Times New Roman"/>
          <w:sz w:val="20"/>
        </w:rPr>
        <w:t>)</w:t>
      </w:r>
      <w:r w:rsidRPr="00D75502">
        <w:rPr>
          <w:rFonts w:ascii="Times New Roman" w:hAnsi="Times New Roman"/>
          <w:sz w:val="20"/>
        </w:rPr>
        <w:t xml:space="preserve"> izvodih (v papirni in digitalni obliki (Word, Excel in dwg formatu)) </w:t>
      </w:r>
    </w:p>
    <w:p w14:paraId="5FBFBECB"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dokazilo o zanesljivosti objekta</w:t>
      </w:r>
    </w:p>
    <w:p w14:paraId="5A076D4D" w14:textId="77777777" w:rsidR="00116A42" w:rsidRPr="00D75502" w:rsidRDefault="00116A42" w:rsidP="00116A42">
      <w:pPr>
        <w:numPr>
          <w:ilvl w:val="0"/>
          <w:numId w:val="10"/>
        </w:numPr>
        <w:tabs>
          <w:tab w:val="clear" w:pos="700"/>
          <w:tab w:val="num" w:pos="567"/>
        </w:tabs>
        <w:ind w:left="567" w:hanging="283"/>
        <w:rPr>
          <w:rFonts w:ascii="Times New Roman" w:hAnsi="Times New Roman"/>
          <w:sz w:val="20"/>
        </w:rPr>
      </w:pPr>
      <w:r w:rsidRPr="00D75502">
        <w:rPr>
          <w:rFonts w:ascii="Times New Roman" w:hAnsi="Times New Roman"/>
          <w:sz w:val="20"/>
        </w:rPr>
        <w:t>geodetski načrt novega stanja zemljišča po končani gradnji v skladu z geodetskimi predpisi kot topografsko - katastrski načrt, ki ga izdela pooblaščeni geodet) v dveh izvodih izpisanih na papirju in v dveh izvodih v digitalni obliki (Word, Excel in dwg formatu),</w:t>
      </w:r>
    </w:p>
    <w:p w14:paraId="69F910F7" w14:textId="77777777" w:rsidR="00116A4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navodila za vzdrževanje in obratovanje objekta. Če je predmet tehničnega pregleda objekt z vplivi na okolje mora biti projektu za vzdrževanje in obratovanje objekta priložen tudi program prvih meritev obratovalnega monitoringa, kadar so takšne meritve predpisane</w:t>
      </w:r>
    </w:p>
    <w:p w14:paraId="130CC673" w14:textId="77777777" w:rsidR="001B6F54" w:rsidRPr="001B6F54" w:rsidRDefault="001B6F54" w:rsidP="001B6F54">
      <w:pPr>
        <w:numPr>
          <w:ilvl w:val="0"/>
          <w:numId w:val="10"/>
        </w:numPr>
        <w:tabs>
          <w:tab w:val="clear" w:pos="700"/>
          <w:tab w:val="num" w:pos="567"/>
        </w:tabs>
        <w:ind w:left="567" w:hanging="283"/>
        <w:jc w:val="both"/>
        <w:rPr>
          <w:rFonts w:ascii="Times New Roman" w:hAnsi="Times New Roman"/>
          <w:sz w:val="20"/>
        </w:rPr>
      </w:pPr>
      <w:r>
        <w:rPr>
          <w:rFonts w:ascii="Times New Roman" w:hAnsi="Times New Roman"/>
          <w:sz w:val="20"/>
        </w:rPr>
        <w:t xml:space="preserve">Tabelo o izvedenih kazalnikih, ki so dostopna na spletni strani DRSI </w:t>
      </w:r>
      <w:hyperlink r:id="rId10" w:history="1">
        <w:r w:rsidRPr="00B750CD">
          <w:rPr>
            <w:rStyle w:val="Hiperpovezava"/>
            <w:rFonts w:ascii="Times New Roman" w:hAnsi="Times New Roman"/>
            <w:sz w:val="20"/>
          </w:rPr>
          <w:t>https://www.gov.si/zbirke/storitve/projektna-dokumentacija-in-projektiranje</w:t>
        </w:r>
      </w:hyperlink>
      <w:r>
        <w:rPr>
          <w:rFonts w:ascii="Times New Roman" w:hAnsi="Times New Roman"/>
          <w:sz w:val="20"/>
        </w:rPr>
        <w:t xml:space="preserve"> </w:t>
      </w:r>
    </w:p>
    <w:p w14:paraId="6C25E0C6"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poročilo o ravnanju z odpadki v skladu z določili Uredbe o ravnanju z odpadki, ki nastanejo pri gradbenih delih (Ur. l. RS, št. 34/08),</w:t>
      </w:r>
    </w:p>
    <w:p w14:paraId="042CF236"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elaborat sprememb podatkov o omrežjih in objektih gospodarske javne infrastrukture, vključno z vpisom v kataster gospodarske javne infrastrukture v skladu s Pravilnikom o vsebini in načinu vodenja zbirke podatkov o dejanski rabi</w:t>
      </w:r>
      <w:r w:rsidR="008564C3" w:rsidRPr="00D75502">
        <w:rPr>
          <w:rFonts w:ascii="Times New Roman" w:hAnsi="Times New Roman"/>
          <w:sz w:val="20"/>
        </w:rPr>
        <w:t xml:space="preserve"> prostora (Ur. l. RS, št. 9/04) in</w:t>
      </w:r>
    </w:p>
    <w:p w14:paraId="0B5DEF46" w14:textId="7A599738" w:rsidR="008564C3" w:rsidRPr="00E53688" w:rsidRDefault="004F7747" w:rsidP="00E53688">
      <w:pPr>
        <w:numPr>
          <w:ilvl w:val="0"/>
          <w:numId w:val="10"/>
        </w:numPr>
        <w:tabs>
          <w:tab w:val="clear" w:pos="700"/>
          <w:tab w:val="num" w:pos="567"/>
        </w:tabs>
        <w:spacing w:after="120"/>
        <w:ind w:left="567" w:hanging="283"/>
        <w:jc w:val="both"/>
        <w:rPr>
          <w:rFonts w:ascii="Times New Roman" w:hAnsi="Times New Roman"/>
          <w:sz w:val="20"/>
        </w:rPr>
      </w:pPr>
      <w:r w:rsidRPr="00D75502">
        <w:rPr>
          <w:rFonts w:ascii="Times New Roman" w:hAnsi="Times New Roman"/>
          <w:sz w:val="20"/>
        </w:rPr>
        <w:t xml:space="preserve">izjavo o </w:t>
      </w:r>
      <w:r w:rsidR="008564C3" w:rsidRPr="00D75502">
        <w:rPr>
          <w:rFonts w:ascii="Times New Roman" w:hAnsi="Times New Roman"/>
          <w:sz w:val="20"/>
        </w:rPr>
        <w:t>odpravi pomanjkljivosti ugotovljene na tehničnem ali komisijskem pregledu.</w:t>
      </w:r>
    </w:p>
    <w:p w14:paraId="2DB10C00" w14:textId="5670BB2A" w:rsidR="008564C3" w:rsidRPr="00D75502" w:rsidRDefault="00E53688" w:rsidP="003342C5">
      <w:pPr>
        <w:numPr>
          <w:ilvl w:val="12"/>
          <w:numId w:val="0"/>
        </w:numPr>
        <w:spacing w:before="120" w:after="120"/>
        <w:jc w:val="center"/>
        <w:rPr>
          <w:rFonts w:ascii="Times New Roman" w:hAnsi="Times New Roman"/>
          <w:i/>
          <w:sz w:val="20"/>
        </w:rPr>
      </w:pPr>
      <w:r>
        <w:rPr>
          <w:rFonts w:ascii="Times New Roman" w:hAnsi="Times New Roman"/>
          <w:i/>
          <w:sz w:val="20"/>
        </w:rPr>
        <w:t>9</w:t>
      </w:r>
      <w:r w:rsidR="003342C5" w:rsidRPr="00D75502">
        <w:rPr>
          <w:rFonts w:ascii="Times New Roman" w:hAnsi="Times New Roman"/>
          <w:i/>
          <w:sz w:val="20"/>
        </w:rPr>
        <w:t>. člen</w:t>
      </w:r>
    </w:p>
    <w:p w14:paraId="7C261EFC" w14:textId="77777777" w:rsidR="00FA2726" w:rsidRPr="00D75502" w:rsidRDefault="00FA2726">
      <w:pPr>
        <w:numPr>
          <w:ilvl w:val="12"/>
          <w:numId w:val="0"/>
        </w:numPr>
        <w:jc w:val="both"/>
        <w:rPr>
          <w:rFonts w:ascii="Times New Roman" w:hAnsi="Times New Roman"/>
          <w:sz w:val="19"/>
        </w:rPr>
      </w:pPr>
      <w:r w:rsidRPr="00D75502">
        <w:rPr>
          <w:rFonts w:ascii="Times New Roman" w:hAnsi="Times New Roman"/>
          <w:sz w:val="19"/>
        </w:rPr>
        <w:t>Izvajalec bo izvedel dela, prevzeta s to pogodbo, brez podizvajalcev.</w:t>
      </w:r>
    </w:p>
    <w:p w14:paraId="5D7F9238" w14:textId="77777777" w:rsidR="00FA2726" w:rsidRPr="00D75502" w:rsidRDefault="00FA2726">
      <w:pPr>
        <w:numPr>
          <w:ilvl w:val="12"/>
          <w:numId w:val="0"/>
        </w:numPr>
        <w:jc w:val="both"/>
        <w:rPr>
          <w:rFonts w:ascii="Times New Roman" w:hAnsi="Times New Roman"/>
          <w:sz w:val="19"/>
        </w:rPr>
      </w:pPr>
    </w:p>
    <w:p w14:paraId="0219651C"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&lt;&lt;&lt;&lt;&lt;&lt;&lt;&lt;&lt;&lt;&lt; ALI &gt;&gt;&gt;&gt;&gt;&gt;&gt;&gt;&gt;&gt;&gt;&gt;&gt;&gt;&gt;&gt;&gt;&gt;&gt;&gt;&gt;&gt;&gt;&gt;&gt;&gt;&gt;&gt;&gt;&gt;&gt;&gt;&gt;&gt;&gt;&gt;&gt;&gt;&gt;&gt;&gt;&gt;&gt;&gt;&gt;&gt;&gt;&gt;&gt;&gt;</w:t>
      </w:r>
    </w:p>
    <w:p w14:paraId="234892D4" w14:textId="77777777" w:rsidR="00060BED" w:rsidRPr="00D75502" w:rsidRDefault="00060BED" w:rsidP="00060BED">
      <w:pPr>
        <w:spacing w:before="120"/>
        <w:jc w:val="both"/>
        <w:rPr>
          <w:rFonts w:ascii="Times New Roman" w:hAnsi="Times New Roman"/>
          <w:sz w:val="20"/>
        </w:rPr>
      </w:pPr>
      <w:r w:rsidRPr="00D75502">
        <w:rPr>
          <w:rFonts w:ascii="Times New Roman" w:hAnsi="Times New Roman"/>
          <w:sz w:val="20"/>
        </w:rPr>
        <w:t>Poleg izvajalca sodeluje(jo) pri izvedbi del tudi naslednji podizvajalec(i):</w:t>
      </w:r>
    </w:p>
    <w:p w14:paraId="32359693" w14:textId="77777777" w:rsidR="00060BED" w:rsidRPr="00D75502" w:rsidRDefault="00060BED" w:rsidP="00060BED">
      <w:pPr>
        <w:numPr>
          <w:ilvl w:val="0"/>
          <w:numId w:val="15"/>
        </w:numPr>
        <w:spacing w:before="120"/>
        <w:jc w:val="both"/>
        <w:rPr>
          <w:rFonts w:ascii="Times New Roman" w:hAnsi="Times New Roman"/>
          <w:sz w:val="20"/>
        </w:rPr>
      </w:pPr>
      <w:r w:rsidRPr="00D75502">
        <w:rPr>
          <w:rFonts w:ascii="Times New Roman" w:hAnsi="Times New Roman"/>
          <w:sz w:val="20"/>
        </w:rPr>
        <w:t>"firma", "naslov firme", "kraj", "matična številka", "davčna številka" in "transakcijski račun"</w:t>
      </w:r>
    </w:p>
    <w:p w14:paraId="4CDE61CA" w14:textId="77777777" w:rsidR="00060BED" w:rsidRPr="00D75502" w:rsidRDefault="00060BED" w:rsidP="00060BED">
      <w:pPr>
        <w:numPr>
          <w:ilvl w:val="0"/>
          <w:numId w:val="15"/>
        </w:numPr>
        <w:spacing w:before="120"/>
        <w:jc w:val="both"/>
        <w:rPr>
          <w:rFonts w:ascii="Times New Roman" w:hAnsi="Times New Roman"/>
          <w:sz w:val="20"/>
        </w:rPr>
      </w:pPr>
    </w:p>
    <w:p w14:paraId="0A5A5ACD" w14:textId="77777777" w:rsidR="00060BED" w:rsidRPr="00D75502" w:rsidRDefault="00060BED" w:rsidP="005637A3">
      <w:pPr>
        <w:jc w:val="both"/>
        <w:rPr>
          <w:rFonts w:ascii="Times New Roman" w:hAnsi="Times New Roman"/>
          <w:sz w:val="20"/>
        </w:rPr>
      </w:pPr>
    </w:p>
    <w:p w14:paraId="475A2AD6" w14:textId="77777777" w:rsidR="00060BED" w:rsidRPr="00D75502" w:rsidRDefault="00060BED" w:rsidP="005637A3">
      <w:pPr>
        <w:jc w:val="both"/>
        <w:rPr>
          <w:rFonts w:ascii="Times New Roman" w:hAnsi="Times New Roman"/>
          <w:sz w:val="20"/>
        </w:rPr>
      </w:pPr>
      <w:r w:rsidRPr="00D75502">
        <w:rPr>
          <w:rFonts w:ascii="Times New Roman" w:hAnsi="Times New Roman"/>
          <w:sz w:val="20"/>
        </w:rPr>
        <w:t>Podizvajalec(i) bo(do) na podlagi te pogodbe o izvedbi predmetnega javnega naročila, v okviru prevzetih del izvedel(i): (ČE JE VEČ PODIZVAJALCEV LOČITI ZA VSAKEGA POSEBEJ!)</w:t>
      </w:r>
    </w:p>
    <w:p w14:paraId="692A2EB4" w14:textId="77777777" w:rsidR="00163B58" w:rsidRPr="00D75502" w:rsidRDefault="00163B58" w:rsidP="005637A3">
      <w:pPr>
        <w:jc w:val="both"/>
        <w:rPr>
          <w:rFonts w:ascii="Times New Roman" w:hAnsi="Times New Roman"/>
          <w:sz w:val="20"/>
        </w:rPr>
      </w:pPr>
    </w:p>
    <w:p w14:paraId="124E9CDD" w14:textId="77777777" w:rsidR="00060BED" w:rsidRPr="00D75502" w:rsidRDefault="00060BED" w:rsidP="005637A3">
      <w:pPr>
        <w:jc w:val="both"/>
        <w:rPr>
          <w:rFonts w:ascii="Times New Roman" w:hAnsi="Times New Roman"/>
          <w:sz w:val="20"/>
        </w:rPr>
      </w:pPr>
      <w:r w:rsidRPr="00D75502">
        <w:rPr>
          <w:rFonts w:ascii="Times New Roman" w:hAnsi="Times New Roman"/>
          <w:sz w:val="20"/>
        </w:rPr>
        <w:t>"vrsta del(a), "predmet", "količina", "vrednost", "kraj" in "rok izvedbe del(a)".</w:t>
      </w:r>
    </w:p>
    <w:p w14:paraId="6CE48C38" w14:textId="77777777" w:rsidR="00060BED" w:rsidRPr="00D75502" w:rsidRDefault="00060BED" w:rsidP="005637A3">
      <w:pPr>
        <w:jc w:val="both"/>
        <w:rPr>
          <w:rFonts w:ascii="Times New Roman" w:hAnsi="Times New Roman"/>
          <w:sz w:val="20"/>
        </w:rPr>
      </w:pPr>
    </w:p>
    <w:p w14:paraId="16E43A8E" w14:textId="77777777" w:rsidR="00060BED" w:rsidRPr="00D75502" w:rsidRDefault="002D278F" w:rsidP="005637A3">
      <w:pPr>
        <w:jc w:val="both"/>
        <w:rPr>
          <w:rFonts w:ascii="Times New Roman" w:hAnsi="Times New Roman"/>
          <w:sz w:val="20"/>
        </w:rPr>
      </w:pPr>
      <w:r w:rsidRPr="00D75502">
        <w:rPr>
          <w:rFonts w:ascii="Times New Roman" w:hAnsi="Times New Roman"/>
          <w:sz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D75502">
        <w:rPr>
          <w:rFonts w:ascii="Times New Roman" w:hAnsi="Times New Roman"/>
          <w:sz w:val="20"/>
        </w:rPr>
        <w:t>.</w:t>
      </w:r>
    </w:p>
    <w:p w14:paraId="4CA716F4" w14:textId="77777777" w:rsidR="009D4F88" w:rsidRPr="00D75502" w:rsidRDefault="009D4F88" w:rsidP="009D4F88">
      <w:pPr>
        <w:jc w:val="both"/>
        <w:rPr>
          <w:rFonts w:ascii="Times New Roman" w:hAnsi="Times New Roman"/>
          <w:sz w:val="20"/>
        </w:rPr>
      </w:pPr>
    </w:p>
    <w:p w14:paraId="41285F6A" w14:textId="77777777" w:rsidR="009D4F88" w:rsidRPr="00D75502" w:rsidRDefault="009D4F88" w:rsidP="009D4F88">
      <w:pPr>
        <w:jc w:val="both"/>
        <w:rPr>
          <w:rFonts w:ascii="Times New Roman" w:hAnsi="Times New Roman"/>
          <w:sz w:val="20"/>
        </w:rPr>
      </w:pPr>
      <w:r w:rsidRPr="00D75502">
        <w:rPr>
          <w:rFonts w:ascii="Times New Roman" w:hAnsi="Times New Roman"/>
          <w:sz w:val="20"/>
        </w:rPr>
        <w:lastRenderedPageBreak/>
        <w:t>Če po sklenitvi pogodbe o izvedbi predmetnega javnega naročila izvajalec sklene pogodbo z novim podizvajalcem, mora izvajalec, ki je sklenil pogodbo z naročnikom, le-temu v roku 5 dni po spremembi predložiti:</w:t>
      </w:r>
    </w:p>
    <w:p w14:paraId="44E13801" w14:textId="77777777" w:rsidR="009D4F88" w:rsidRPr="00D75502" w:rsidRDefault="009D4F88" w:rsidP="009D4F88">
      <w:pPr>
        <w:numPr>
          <w:ilvl w:val="0"/>
          <w:numId w:val="18"/>
        </w:numPr>
        <w:tabs>
          <w:tab w:val="clear" w:pos="720"/>
          <w:tab w:val="num" w:pos="284"/>
        </w:tabs>
        <w:ind w:left="284" w:hanging="284"/>
        <w:jc w:val="both"/>
        <w:rPr>
          <w:rFonts w:ascii="Times New Roman" w:hAnsi="Times New Roman"/>
          <w:sz w:val="20"/>
        </w:rPr>
      </w:pPr>
      <w:r w:rsidRPr="00D75502">
        <w:rPr>
          <w:rFonts w:ascii="Times New Roman" w:hAnsi="Times New Roman"/>
          <w:sz w:val="20"/>
        </w:rPr>
        <w:t>izjavo podizvajalca, ali zahteva neposredna plačila,</w:t>
      </w:r>
    </w:p>
    <w:p w14:paraId="0F2E57AE" w14:textId="77777777" w:rsidR="009D4F88" w:rsidRPr="00D75502" w:rsidRDefault="009D4F88" w:rsidP="009D4F88">
      <w:pPr>
        <w:numPr>
          <w:ilvl w:val="0"/>
          <w:numId w:val="18"/>
        </w:numPr>
        <w:tabs>
          <w:tab w:val="clear" w:pos="720"/>
          <w:tab w:val="num" w:pos="284"/>
        </w:tabs>
        <w:ind w:left="284" w:hanging="284"/>
        <w:jc w:val="both"/>
        <w:rPr>
          <w:rFonts w:ascii="Times New Roman" w:hAnsi="Times New Roman"/>
          <w:sz w:val="20"/>
        </w:rPr>
      </w:pPr>
      <w:r w:rsidRPr="00D75502">
        <w:rPr>
          <w:rFonts w:ascii="Times New Roman" w:hAnsi="Times New Roman"/>
          <w:sz w:val="20"/>
        </w:rPr>
        <w:t>pooblastilo za plačilo opravljenih in prevzetih del oziroma dobav neposredno novemu podizvajalcu in soglasje novega podizvajalca k neposrednemu plačilu, pod pogojem, da podizvajalec zahteva neposredna plačila.</w:t>
      </w:r>
    </w:p>
    <w:p w14:paraId="7FE67577" w14:textId="77777777" w:rsidR="009D4F88" w:rsidRPr="00D75502" w:rsidRDefault="009D4F88" w:rsidP="009D4F88">
      <w:pPr>
        <w:jc w:val="both"/>
        <w:rPr>
          <w:rFonts w:ascii="Times New Roman" w:hAnsi="Times New Roman"/>
          <w:sz w:val="20"/>
        </w:rPr>
      </w:pPr>
    </w:p>
    <w:p w14:paraId="47354C78" w14:textId="77777777" w:rsidR="009D4F88" w:rsidRPr="00D75502" w:rsidRDefault="009D4F88" w:rsidP="009D4F88">
      <w:pPr>
        <w:jc w:val="both"/>
        <w:rPr>
          <w:rFonts w:ascii="Times New Roman" w:hAnsi="Times New Roman"/>
          <w:sz w:val="20"/>
        </w:rPr>
      </w:pPr>
      <w:r w:rsidRPr="00D75502">
        <w:rPr>
          <w:rFonts w:ascii="Times New Roman" w:hAnsi="Times New Roman"/>
          <w:sz w:val="20"/>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2C36358" w14:textId="77777777" w:rsidR="009D4F88" w:rsidRPr="00D75502" w:rsidRDefault="009D4F88" w:rsidP="009D4F88">
      <w:pPr>
        <w:jc w:val="both"/>
        <w:rPr>
          <w:rFonts w:ascii="Times New Roman" w:hAnsi="Times New Roman"/>
          <w:sz w:val="20"/>
        </w:rPr>
      </w:pPr>
    </w:p>
    <w:p w14:paraId="7CC7194E" w14:textId="77777777" w:rsidR="009D4F88" w:rsidRPr="00D75502" w:rsidRDefault="009D4F88" w:rsidP="009D4F88">
      <w:pPr>
        <w:jc w:val="both"/>
        <w:rPr>
          <w:rFonts w:ascii="Times New Roman" w:hAnsi="Times New Roman"/>
          <w:sz w:val="20"/>
        </w:rPr>
      </w:pPr>
      <w:r w:rsidRPr="00D75502">
        <w:rPr>
          <w:rFonts w:ascii="Times New Roman" w:hAnsi="Times New Roman"/>
          <w:sz w:val="20"/>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7D22CC94" w14:textId="77777777" w:rsidR="00060BED" w:rsidRPr="00EF4803" w:rsidRDefault="00060BED" w:rsidP="00060BED">
      <w:pPr>
        <w:spacing w:before="120"/>
        <w:jc w:val="both"/>
        <w:rPr>
          <w:sz w:val="20"/>
        </w:rPr>
      </w:pPr>
      <w:r w:rsidRPr="00EF4803">
        <w:rPr>
          <w:sz w:val="20"/>
        </w:rPr>
        <w:t>&lt;&lt;&lt;&lt;&lt;&lt;&lt;&lt;&lt;&lt;&lt;&lt;&lt;&lt;&lt;&lt;&lt;&lt;&lt;&lt;&lt;&lt;&lt;&lt;&lt;&lt;&lt;&lt;&lt;&lt;&lt;&lt;&lt;&lt;&lt;&lt;&lt;&lt;&lt;&lt;&lt;&lt;&lt;&lt;&lt;&lt;&lt;&lt;&lt;&lt;&lt;&lt;&lt;&lt;&lt;&lt;&lt;&lt;&lt;&lt;&lt;&lt;&lt;&lt;&lt;&lt;&lt;&lt;&lt;&lt;&lt;&lt;&lt;&lt;&lt;&lt;&lt;</w:t>
      </w:r>
    </w:p>
    <w:p w14:paraId="53CC49E4" w14:textId="707CF213" w:rsidR="00DE4801" w:rsidRPr="003563BC" w:rsidRDefault="00FA2726" w:rsidP="00E53688">
      <w:pPr>
        <w:spacing w:before="120" w:after="120"/>
        <w:jc w:val="both"/>
        <w:rPr>
          <w:rFonts w:ascii="Times New Roman" w:hAnsi="Times New Roman"/>
          <w:sz w:val="20"/>
        </w:rPr>
      </w:pPr>
      <w:r w:rsidRPr="00EF4803">
        <w:rPr>
          <w:rFonts w:ascii="Times New Roman" w:hAnsi="Times New Roman"/>
          <w:sz w:val="20"/>
        </w:rPr>
        <w:t xml:space="preserve">Pri korespondenci z </w:t>
      </w:r>
      <w:r w:rsidRPr="00C06C8D">
        <w:rPr>
          <w:rFonts w:ascii="Times New Roman" w:hAnsi="Times New Roman"/>
          <w:sz w:val="20"/>
        </w:rPr>
        <w:t>naročnikom v zvezi s to pogodbo, se na prvi strani dopisov, v z</w:t>
      </w:r>
      <w:r w:rsidRPr="00ED5EE1">
        <w:rPr>
          <w:rFonts w:ascii="Times New Roman" w:hAnsi="Times New Roman"/>
          <w:sz w:val="20"/>
        </w:rPr>
        <w:t>gornje</w:t>
      </w:r>
      <w:r w:rsidRPr="0085272D">
        <w:rPr>
          <w:rFonts w:ascii="Times New Roman" w:hAnsi="Times New Roman"/>
          <w:sz w:val="20"/>
        </w:rPr>
        <w:t xml:space="preserve">m desnem kotu navede naročnikovo številko </w:t>
      </w:r>
      <w:r w:rsidRPr="00E064E1">
        <w:rPr>
          <w:rFonts w:ascii="Times New Roman" w:hAnsi="Times New Roman"/>
          <w:sz w:val="20"/>
        </w:rPr>
        <w:t>zadev</w:t>
      </w:r>
      <w:r w:rsidR="004D0BDA">
        <w:rPr>
          <w:rFonts w:ascii="Times New Roman" w:hAnsi="Times New Roman"/>
          <w:sz w:val="20"/>
        </w:rPr>
        <w:t>e</w:t>
      </w:r>
      <w:r w:rsidR="00163B58" w:rsidRPr="00D4258E">
        <w:rPr>
          <w:rFonts w:ascii="Times New Roman" w:hAnsi="Times New Roman"/>
          <w:sz w:val="20"/>
        </w:rPr>
        <w:t xml:space="preserve"> </w:t>
      </w:r>
      <w:r w:rsidRPr="003563BC">
        <w:rPr>
          <w:rFonts w:ascii="Times New Roman" w:hAnsi="Times New Roman"/>
          <w:sz w:val="20"/>
        </w:rPr>
        <w:t>in številko pogodbe.</w:t>
      </w:r>
      <w:r w:rsidR="00B557C8" w:rsidRPr="003563BC">
        <w:rPr>
          <w:rFonts w:ascii="Times New Roman" w:hAnsi="Times New Roman"/>
          <w:sz w:val="20"/>
        </w:rPr>
        <w:t xml:space="preserve"> </w:t>
      </w:r>
    </w:p>
    <w:p w14:paraId="5F3BA41E" w14:textId="77777777" w:rsidR="00526107" w:rsidRPr="00D75502" w:rsidRDefault="00845938" w:rsidP="00E53688">
      <w:pPr>
        <w:spacing w:before="120"/>
        <w:jc w:val="center"/>
        <w:rPr>
          <w:rFonts w:ascii="Times New Roman" w:hAnsi="Times New Roman"/>
          <w:b/>
          <w:sz w:val="20"/>
        </w:rPr>
      </w:pPr>
      <w:r w:rsidRPr="00D75502">
        <w:rPr>
          <w:rFonts w:ascii="Times New Roman" w:hAnsi="Times New Roman"/>
          <w:b/>
          <w:sz w:val="20"/>
        </w:rPr>
        <w:t xml:space="preserve">VI. </w:t>
      </w:r>
      <w:r w:rsidR="004F7747" w:rsidRPr="00D75502">
        <w:rPr>
          <w:rFonts w:ascii="Times New Roman" w:hAnsi="Times New Roman"/>
          <w:b/>
          <w:sz w:val="20"/>
        </w:rPr>
        <w:t xml:space="preserve">NEPREDVIDENA IN </w:t>
      </w:r>
      <w:r w:rsidR="00526107" w:rsidRPr="00D75502">
        <w:rPr>
          <w:rFonts w:ascii="Times New Roman" w:hAnsi="Times New Roman"/>
          <w:b/>
          <w:sz w:val="20"/>
        </w:rPr>
        <w:t>DODATNA DELA</w:t>
      </w:r>
    </w:p>
    <w:p w14:paraId="2CE3E68B" w14:textId="045FB28D" w:rsidR="003342C5" w:rsidRPr="00E53688" w:rsidRDefault="00E53688" w:rsidP="00E53688">
      <w:pPr>
        <w:numPr>
          <w:ilvl w:val="12"/>
          <w:numId w:val="0"/>
        </w:numPr>
        <w:spacing w:before="120" w:after="120"/>
        <w:jc w:val="center"/>
        <w:rPr>
          <w:rFonts w:ascii="Times New Roman" w:hAnsi="Times New Roman"/>
          <w:i/>
          <w:sz w:val="20"/>
        </w:rPr>
      </w:pPr>
      <w:r>
        <w:rPr>
          <w:rFonts w:ascii="Times New Roman" w:hAnsi="Times New Roman"/>
          <w:i/>
          <w:sz w:val="20"/>
        </w:rPr>
        <w:t>10</w:t>
      </w:r>
      <w:r w:rsidR="003342C5" w:rsidRPr="00D75502">
        <w:rPr>
          <w:rFonts w:ascii="Times New Roman" w:hAnsi="Times New Roman"/>
          <w:i/>
          <w:sz w:val="20"/>
        </w:rPr>
        <w:t>. člen</w:t>
      </w:r>
    </w:p>
    <w:p w14:paraId="3E101B84" w14:textId="77777777" w:rsidR="00526107" w:rsidRPr="00D75502" w:rsidRDefault="00526107" w:rsidP="00845938">
      <w:pPr>
        <w:tabs>
          <w:tab w:val="left" w:pos="5040"/>
        </w:tabs>
        <w:jc w:val="both"/>
        <w:rPr>
          <w:rFonts w:ascii="Times New Roman" w:hAnsi="Times New Roman"/>
          <w:sz w:val="20"/>
        </w:rPr>
      </w:pPr>
      <w:r w:rsidRPr="00D75502">
        <w:rPr>
          <w:rFonts w:ascii="Times New Roman" w:hAnsi="Times New Roman"/>
          <w:sz w:val="20"/>
        </w:rPr>
        <w:t>Dodatna dela so tista dela, ki niso bila dogovorjena s pogodbo, naročnik pa zahteva, da se izvedejo</w:t>
      </w:r>
      <w:r w:rsidR="009B3DAB" w:rsidRPr="00D75502">
        <w:rPr>
          <w:rFonts w:ascii="Times New Roman" w:hAnsi="Times New Roman"/>
          <w:sz w:val="20"/>
        </w:rPr>
        <w:t>.</w:t>
      </w:r>
      <w:r w:rsidRPr="00D75502">
        <w:rPr>
          <w:rFonts w:ascii="Times New Roman" w:hAnsi="Times New Roman"/>
          <w:sz w:val="20"/>
        </w:rPr>
        <w:t xml:space="preserve"> </w:t>
      </w:r>
      <w:r w:rsidR="009B3DAB" w:rsidRPr="00D75502">
        <w:rPr>
          <w:rFonts w:ascii="Times New Roman" w:hAnsi="Times New Roman"/>
          <w:sz w:val="20"/>
        </w:rPr>
        <w:t>Nepredvidena dela</w:t>
      </w:r>
      <w:r w:rsidR="004F7747" w:rsidRPr="00D75502">
        <w:rPr>
          <w:rFonts w:ascii="Times New Roman" w:hAnsi="Times New Roman"/>
          <w:sz w:val="20"/>
        </w:rPr>
        <w:t xml:space="preserve"> so </w:t>
      </w:r>
      <w:r w:rsidR="009B3DAB" w:rsidRPr="00D75502">
        <w:rPr>
          <w:rFonts w:ascii="Times New Roman" w:hAnsi="Times New Roman"/>
          <w:sz w:val="20"/>
        </w:rPr>
        <w:t xml:space="preserve">tista </w:t>
      </w:r>
      <w:r w:rsidR="004F7747" w:rsidRPr="00D75502">
        <w:rPr>
          <w:rFonts w:ascii="Times New Roman" w:hAnsi="Times New Roman"/>
          <w:sz w:val="20"/>
        </w:rPr>
        <w:t xml:space="preserve">dela, ki v pogodbenem predračunu </w:t>
      </w:r>
      <w:r w:rsidRPr="00D75502">
        <w:rPr>
          <w:rFonts w:ascii="Times New Roman" w:hAnsi="Times New Roman"/>
          <w:sz w:val="20"/>
        </w:rPr>
        <w:t>niso bila zajeta</w:t>
      </w:r>
      <w:r w:rsidR="004F7747" w:rsidRPr="00D75502">
        <w:rPr>
          <w:rFonts w:ascii="Times New Roman" w:hAnsi="Times New Roman"/>
          <w:sz w:val="20"/>
        </w:rPr>
        <w:t>, pa jih je</w:t>
      </w:r>
      <w:r w:rsidRPr="00D75502">
        <w:rPr>
          <w:rFonts w:ascii="Times New Roman" w:hAnsi="Times New Roman"/>
          <w:sz w:val="20"/>
        </w:rPr>
        <w:t xml:space="preserve"> zaradi spremembe projektne dokumentacije, napake ali pomanjkljivosti v popisu del ali zaradi druge napake oz. pomanjkljivosti v projektni dokumentaciji</w:t>
      </w:r>
      <w:r w:rsidR="008E7A2C" w:rsidRPr="00D75502">
        <w:rPr>
          <w:rFonts w:ascii="Times New Roman" w:hAnsi="Times New Roman"/>
          <w:sz w:val="20"/>
        </w:rPr>
        <w:t>, treba izvesti</w:t>
      </w:r>
      <w:r w:rsidRPr="00D75502">
        <w:rPr>
          <w:rFonts w:ascii="Times New Roman" w:hAnsi="Times New Roman"/>
          <w:sz w:val="20"/>
        </w:rPr>
        <w:t xml:space="preserve"> za </w:t>
      </w:r>
      <w:r w:rsidR="008E7A2C" w:rsidRPr="00D75502">
        <w:rPr>
          <w:rFonts w:ascii="Times New Roman" w:hAnsi="Times New Roman"/>
          <w:sz w:val="20"/>
        </w:rPr>
        <w:t>izpolnitev pogodbenih obveznosti (</w:t>
      </w:r>
      <w:r w:rsidRPr="00D75502">
        <w:rPr>
          <w:rFonts w:ascii="Times New Roman" w:hAnsi="Times New Roman"/>
          <w:sz w:val="20"/>
        </w:rPr>
        <w:t xml:space="preserve">dokončanje </w:t>
      </w:r>
      <w:r w:rsidR="009B3DAB" w:rsidRPr="00D75502">
        <w:rPr>
          <w:rFonts w:ascii="Times New Roman" w:hAnsi="Times New Roman"/>
          <w:sz w:val="20"/>
        </w:rPr>
        <w:t>pogodbenih obveznosti</w:t>
      </w:r>
      <w:r w:rsidR="008E7A2C" w:rsidRPr="00D75502">
        <w:rPr>
          <w:rFonts w:ascii="Times New Roman" w:hAnsi="Times New Roman"/>
          <w:sz w:val="20"/>
        </w:rPr>
        <w:t>)</w:t>
      </w:r>
      <w:r w:rsidRPr="00D75502">
        <w:rPr>
          <w:rFonts w:ascii="Times New Roman" w:hAnsi="Times New Roman"/>
          <w:sz w:val="20"/>
        </w:rPr>
        <w:t>.</w:t>
      </w:r>
    </w:p>
    <w:p w14:paraId="0AFC7990" w14:textId="77777777" w:rsidR="00526107" w:rsidRPr="00D75502" w:rsidRDefault="00526107" w:rsidP="00845938">
      <w:pPr>
        <w:tabs>
          <w:tab w:val="left" w:pos="5040"/>
        </w:tabs>
        <w:jc w:val="both"/>
        <w:rPr>
          <w:rFonts w:ascii="Times New Roman" w:hAnsi="Times New Roman"/>
          <w:sz w:val="20"/>
        </w:rPr>
      </w:pPr>
    </w:p>
    <w:p w14:paraId="12D03E4A" w14:textId="77777777" w:rsidR="00526107" w:rsidRPr="00D75502" w:rsidRDefault="00526107" w:rsidP="00845938">
      <w:pPr>
        <w:pStyle w:val="Default"/>
        <w:jc w:val="both"/>
        <w:rPr>
          <w:rFonts w:ascii="Times New Roman" w:hAnsi="Times New Roman" w:cs="Times New Roman"/>
          <w:color w:val="auto"/>
          <w:sz w:val="20"/>
          <w:szCs w:val="20"/>
        </w:rPr>
      </w:pPr>
      <w:r w:rsidRPr="00D75502">
        <w:rPr>
          <w:rFonts w:ascii="Times New Roman" w:hAnsi="Times New Roman" w:cs="Times New Roman"/>
          <w:color w:val="auto"/>
          <w:sz w:val="20"/>
          <w:szCs w:val="20"/>
        </w:rPr>
        <w:t>Za dodatna dela je izvajalec, skladno z določili Splošnih pogodbenih pogojev (FIDIC) dolžan naročniku poslati ponudbo za izvedbo dodatnih del s ceno, rokom izvedbe ter rokom veljavnosti ponudbe. Pogodbeni stranki skleneta aneks</w:t>
      </w:r>
      <w:r w:rsidR="008E7A2C" w:rsidRPr="00D75502">
        <w:rPr>
          <w:rFonts w:ascii="Times New Roman" w:hAnsi="Times New Roman" w:cs="Times New Roman"/>
          <w:color w:val="auto"/>
          <w:sz w:val="20"/>
          <w:szCs w:val="20"/>
        </w:rPr>
        <w:t xml:space="preserve"> v skladu z določili veljavnega zakona o javnem naročanju</w:t>
      </w:r>
      <w:r w:rsidRPr="00D75502">
        <w:rPr>
          <w:rFonts w:ascii="Times New Roman" w:hAnsi="Times New Roman" w:cs="Times New Roman"/>
          <w:color w:val="auto"/>
          <w:sz w:val="20"/>
          <w:szCs w:val="20"/>
        </w:rPr>
        <w:t>, v kater</w:t>
      </w:r>
      <w:r w:rsidR="00AE3AC2" w:rsidRPr="00D75502">
        <w:rPr>
          <w:rFonts w:ascii="Times New Roman" w:hAnsi="Times New Roman" w:cs="Times New Roman"/>
          <w:color w:val="auto"/>
          <w:sz w:val="20"/>
          <w:szCs w:val="20"/>
        </w:rPr>
        <w:t>em uredita ceno za dodatna dela in</w:t>
      </w:r>
      <w:r w:rsidRPr="00D75502">
        <w:rPr>
          <w:rFonts w:ascii="Times New Roman" w:hAnsi="Times New Roman" w:cs="Times New Roman"/>
          <w:color w:val="auto"/>
          <w:sz w:val="20"/>
          <w:szCs w:val="20"/>
        </w:rPr>
        <w:t xml:space="preserve"> rok izvedbe dodatnih del. </w:t>
      </w:r>
    </w:p>
    <w:p w14:paraId="59F26078" w14:textId="77777777" w:rsidR="008E7A2C" w:rsidRPr="00D75502" w:rsidRDefault="008E7A2C" w:rsidP="00845938">
      <w:pPr>
        <w:pStyle w:val="Default"/>
        <w:jc w:val="both"/>
        <w:rPr>
          <w:rFonts w:ascii="Times New Roman" w:hAnsi="Times New Roman" w:cs="Times New Roman"/>
          <w:color w:val="auto"/>
          <w:sz w:val="20"/>
          <w:szCs w:val="20"/>
        </w:rPr>
      </w:pPr>
    </w:p>
    <w:p w14:paraId="379C08FE" w14:textId="419F556A" w:rsidR="00FA2726" w:rsidRPr="00E53688" w:rsidRDefault="008E7A2C" w:rsidP="00E53688">
      <w:pPr>
        <w:pStyle w:val="Default"/>
        <w:spacing w:after="120"/>
        <w:jc w:val="both"/>
        <w:rPr>
          <w:rFonts w:ascii="Times New Roman" w:hAnsi="Times New Roman" w:cs="Times New Roman"/>
          <w:color w:val="auto"/>
          <w:sz w:val="20"/>
          <w:szCs w:val="20"/>
        </w:rPr>
      </w:pPr>
      <w:r w:rsidRPr="00D75502">
        <w:rPr>
          <w:rFonts w:ascii="Times New Roman" w:hAnsi="Times New Roman" w:cs="Times New Roman"/>
          <w:color w:val="auto"/>
          <w:sz w:val="20"/>
          <w:szCs w:val="20"/>
        </w:rPr>
        <w:t xml:space="preserve">Za nepredvidena dela je izvajalec, skladno z določili Splošnih pogodbenih pogojev (FIDIC) dolžan naročniku poslati ponudbo za izvedbo </w:t>
      </w:r>
      <w:r w:rsidR="009B3DAB" w:rsidRPr="00D75502">
        <w:rPr>
          <w:rFonts w:ascii="Times New Roman" w:hAnsi="Times New Roman" w:cs="Times New Roman"/>
          <w:color w:val="auto"/>
          <w:sz w:val="20"/>
          <w:szCs w:val="20"/>
        </w:rPr>
        <w:t>nepredvidenih</w:t>
      </w:r>
      <w:r w:rsidRPr="00D75502">
        <w:rPr>
          <w:rFonts w:ascii="Times New Roman" w:hAnsi="Times New Roman" w:cs="Times New Roman"/>
          <w:color w:val="auto"/>
          <w:sz w:val="20"/>
          <w:szCs w:val="20"/>
        </w:rPr>
        <w:t xml:space="preserve"> del. V</w:t>
      </w:r>
      <w:r w:rsidR="007655EC" w:rsidRPr="00D75502">
        <w:rPr>
          <w:rFonts w:ascii="Times New Roman" w:hAnsi="Times New Roman" w:cs="Times New Roman"/>
          <w:color w:val="auto"/>
          <w:sz w:val="20"/>
          <w:szCs w:val="20"/>
        </w:rPr>
        <w:t xml:space="preserve"> </w:t>
      </w:r>
      <w:r w:rsidRPr="00D75502">
        <w:rPr>
          <w:rFonts w:ascii="Times New Roman" w:hAnsi="Times New Roman" w:cs="Times New Roman"/>
          <w:color w:val="auto"/>
          <w:sz w:val="20"/>
          <w:szCs w:val="20"/>
        </w:rPr>
        <w:t>kolikor so nepredvidena dela, ki so zajeta v ocenjeni pogodbeni vrednosti presežena, pogodbeni stranki skleneta aneks v skladu z določili veljavnega zakona o javnem naročanju.</w:t>
      </w:r>
    </w:p>
    <w:p w14:paraId="7811CE23" w14:textId="77777777" w:rsidR="00FA2726" w:rsidRPr="00D75502" w:rsidRDefault="00FA2726" w:rsidP="00E53688">
      <w:pPr>
        <w:numPr>
          <w:ilvl w:val="12"/>
          <w:numId w:val="0"/>
        </w:numPr>
        <w:spacing w:before="120"/>
        <w:jc w:val="center"/>
        <w:rPr>
          <w:rFonts w:ascii="Times New Roman" w:hAnsi="Times New Roman"/>
          <w:b/>
          <w:sz w:val="20"/>
        </w:rPr>
      </w:pPr>
      <w:r w:rsidRPr="00D75502">
        <w:rPr>
          <w:rFonts w:ascii="Times New Roman" w:hAnsi="Times New Roman"/>
          <w:b/>
          <w:sz w:val="20"/>
        </w:rPr>
        <w:t>VI</w:t>
      </w:r>
      <w:r w:rsidR="00845938" w:rsidRPr="00D75502">
        <w:rPr>
          <w:rFonts w:ascii="Times New Roman" w:hAnsi="Times New Roman"/>
          <w:b/>
          <w:sz w:val="20"/>
        </w:rPr>
        <w:t>I</w:t>
      </w:r>
      <w:r w:rsidRPr="00D75502">
        <w:rPr>
          <w:rFonts w:ascii="Times New Roman" w:hAnsi="Times New Roman"/>
          <w:b/>
          <w:sz w:val="20"/>
        </w:rPr>
        <w:t>. NAČIN OBRAČUNAVANJA OPRAVLJENIH DEL</w:t>
      </w:r>
    </w:p>
    <w:p w14:paraId="5E1E1B0F" w14:textId="5D7101FA" w:rsidR="00FA2726" w:rsidRPr="00D75502" w:rsidRDefault="00686AEF">
      <w:pPr>
        <w:numPr>
          <w:ilvl w:val="12"/>
          <w:numId w:val="0"/>
        </w:numPr>
        <w:spacing w:before="120" w:after="120"/>
        <w:jc w:val="center"/>
        <w:rPr>
          <w:rFonts w:ascii="Times New Roman" w:hAnsi="Times New Roman"/>
          <w:i/>
          <w:sz w:val="20"/>
        </w:rPr>
      </w:pPr>
      <w:r>
        <w:rPr>
          <w:rFonts w:ascii="Times New Roman" w:hAnsi="Times New Roman"/>
          <w:i/>
          <w:sz w:val="20"/>
        </w:rPr>
        <w:t>1</w:t>
      </w:r>
      <w:r w:rsidR="00E53688">
        <w:rPr>
          <w:rFonts w:ascii="Times New Roman" w:hAnsi="Times New Roman"/>
          <w:i/>
          <w:sz w:val="20"/>
        </w:rPr>
        <w:t>1</w:t>
      </w:r>
      <w:r w:rsidR="00FA2726" w:rsidRPr="00D75502">
        <w:rPr>
          <w:rFonts w:ascii="Times New Roman" w:hAnsi="Times New Roman"/>
          <w:i/>
          <w:sz w:val="20"/>
        </w:rPr>
        <w:t>. člen</w:t>
      </w:r>
    </w:p>
    <w:p w14:paraId="44010283" w14:textId="77777777" w:rsidR="00FA2726" w:rsidRPr="00D75502" w:rsidRDefault="00FA2726" w:rsidP="00116A42">
      <w:pPr>
        <w:numPr>
          <w:ilvl w:val="12"/>
          <w:numId w:val="0"/>
        </w:numPr>
        <w:jc w:val="both"/>
        <w:rPr>
          <w:rFonts w:ascii="Times New Roman" w:hAnsi="Times New Roman"/>
          <w:sz w:val="20"/>
        </w:rPr>
      </w:pPr>
      <w:r w:rsidRPr="00D75502">
        <w:rPr>
          <w:rFonts w:ascii="Times New Roman" w:hAnsi="Times New Roman"/>
          <w:sz w:val="20"/>
        </w:rPr>
        <w:t>Opravljena dela po tej po</w:t>
      </w:r>
      <w:r w:rsidR="00116A42" w:rsidRPr="00D75502">
        <w:rPr>
          <w:rFonts w:ascii="Times New Roman" w:hAnsi="Times New Roman"/>
          <w:sz w:val="20"/>
        </w:rPr>
        <w:t xml:space="preserve">godbi bo izvajalec obračunal po </w:t>
      </w:r>
      <w:r w:rsidRPr="00D75502">
        <w:rPr>
          <w:rFonts w:ascii="Times New Roman" w:hAnsi="Times New Roman"/>
          <w:sz w:val="20"/>
        </w:rPr>
        <w:t>cenah za enoto iz predračuna</w:t>
      </w:r>
      <w:r w:rsidR="008E7A2C" w:rsidRPr="00D75502">
        <w:rPr>
          <w:rFonts w:ascii="Times New Roman" w:hAnsi="Times New Roman"/>
          <w:sz w:val="20"/>
        </w:rPr>
        <w:t>, za nepredvidena dela pa po cenah, potrjenih s strani naročnika</w:t>
      </w:r>
      <w:r w:rsidR="009B3DAB" w:rsidRPr="00D75502">
        <w:rPr>
          <w:rFonts w:ascii="Times New Roman" w:hAnsi="Times New Roman"/>
          <w:sz w:val="20"/>
        </w:rPr>
        <w:t xml:space="preserve">. Dela bo izvajalec obračunal po dejansko </w:t>
      </w:r>
      <w:r w:rsidRPr="00D75502">
        <w:rPr>
          <w:rFonts w:ascii="Times New Roman" w:hAnsi="Times New Roman"/>
          <w:sz w:val="20"/>
        </w:rPr>
        <w:t>izvršenih količinah, potrjenih v knjigi obračunskih izmer</w:t>
      </w:r>
      <w:r w:rsidR="00F12D3F">
        <w:rPr>
          <w:rFonts w:ascii="Times New Roman" w:hAnsi="Times New Roman"/>
          <w:sz w:val="20"/>
        </w:rPr>
        <w:t>.</w:t>
      </w:r>
    </w:p>
    <w:p w14:paraId="75CA434A" w14:textId="77777777" w:rsidR="00FA2726" w:rsidRPr="00D75502" w:rsidRDefault="00FA2726">
      <w:pPr>
        <w:numPr>
          <w:ilvl w:val="12"/>
          <w:numId w:val="0"/>
        </w:numPr>
        <w:jc w:val="both"/>
        <w:rPr>
          <w:rFonts w:ascii="Times New Roman" w:hAnsi="Times New Roman"/>
          <w:sz w:val="20"/>
        </w:rPr>
      </w:pPr>
    </w:p>
    <w:p w14:paraId="6B8456B5"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 xml:space="preserve">Opravljena dela izvajalec obračuna z izstavitvijo računa oz. začasne ali končne situacije, pri čemer je dolžan upoštevati določila o načinu obračunavanja del, vsebovana v </w:t>
      </w:r>
      <w:r w:rsidRPr="00D75502">
        <w:rPr>
          <w:rFonts w:ascii="Times New Roman" w:hAnsi="Times New Roman"/>
          <w:i/>
          <w:sz w:val="20"/>
        </w:rPr>
        <w:t>Splošnih pogojih pogodbe</w:t>
      </w:r>
      <w:r w:rsidRPr="00D75502">
        <w:rPr>
          <w:rFonts w:ascii="Times New Roman" w:hAnsi="Times New Roman"/>
          <w:sz w:val="20"/>
        </w:rPr>
        <w:t>. Pri izstavitvi računa ali situacije se mora izvajalec sklicevati na številko pogodbe</w:t>
      </w:r>
      <w:r w:rsidR="008E7A2C" w:rsidRPr="00D75502">
        <w:rPr>
          <w:rFonts w:ascii="Times New Roman" w:hAnsi="Times New Roman"/>
          <w:sz w:val="20"/>
        </w:rPr>
        <w:t>.</w:t>
      </w:r>
    </w:p>
    <w:p w14:paraId="4EFF3C17" w14:textId="77777777" w:rsidR="005637A3" w:rsidRPr="00D75502" w:rsidRDefault="005637A3" w:rsidP="005637A3">
      <w:pPr>
        <w:numPr>
          <w:ilvl w:val="12"/>
          <w:numId w:val="0"/>
        </w:numPr>
        <w:jc w:val="both"/>
        <w:rPr>
          <w:rFonts w:ascii="Times New Roman" w:hAnsi="Times New Roman"/>
          <w:sz w:val="20"/>
        </w:rPr>
      </w:pPr>
    </w:p>
    <w:p w14:paraId="30B10C35" w14:textId="77777777" w:rsidR="005637A3" w:rsidRPr="00D75502" w:rsidRDefault="005637A3" w:rsidP="005637A3">
      <w:pPr>
        <w:numPr>
          <w:ilvl w:val="12"/>
          <w:numId w:val="0"/>
        </w:numPr>
        <w:jc w:val="both"/>
        <w:rPr>
          <w:rFonts w:ascii="Times New Roman" w:hAnsi="Times New Roman"/>
          <w:sz w:val="20"/>
        </w:rPr>
      </w:pPr>
      <w:r w:rsidRPr="00D75502">
        <w:rPr>
          <w:rFonts w:ascii="Times New Roman" w:hAnsi="Times New Roman"/>
          <w:sz w:val="20"/>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132E1C88" w14:textId="77777777" w:rsidR="00180858" w:rsidRPr="00D75502" w:rsidRDefault="00180858" w:rsidP="00180858">
      <w:pPr>
        <w:numPr>
          <w:ilvl w:val="12"/>
          <w:numId w:val="0"/>
        </w:numPr>
        <w:jc w:val="both"/>
        <w:rPr>
          <w:rFonts w:ascii="Times New Roman" w:hAnsi="Times New Roman"/>
          <w:sz w:val="20"/>
        </w:rPr>
      </w:pPr>
    </w:p>
    <w:p w14:paraId="6B0947A0" w14:textId="77777777" w:rsidR="00180858" w:rsidRPr="00D75502" w:rsidRDefault="00180858" w:rsidP="00E53688">
      <w:pPr>
        <w:numPr>
          <w:ilvl w:val="12"/>
          <w:numId w:val="0"/>
        </w:numPr>
        <w:spacing w:after="120"/>
        <w:jc w:val="both"/>
        <w:rPr>
          <w:rFonts w:ascii="Times New Roman" w:hAnsi="Times New Roman"/>
          <w:sz w:val="20"/>
        </w:rPr>
      </w:pPr>
      <w:r w:rsidRPr="00D75502">
        <w:rPr>
          <w:rFonts w:ascii="Times New Roman" w:hAnsi="Times New Roman"/>
          <w:sz w:val="20"/>
        </w:rPr>
        <w:t>Izvajalec pred izpolnitvijo vseh pogodbenih obveznosti ne more obračunati več kot 9</w:t>
      </w:r>
      <w:r w:rsidR="00A603B1">
        <w:rPr>
          <w:rFonts w:ascii="Times New Roman" w:hAnsi="Times New Roman"/>
          <w:sz w:val="20"/>
        </w:rPr>
        <w:t>5</w:t>
      </w:r>
      <w:r w:rsidRPr="00D75502">
        <w:rPr>
          <w:rFonts w:ascii="Times New Roman" w:hAnsi="Times New Roman"/>
          <w:sz w:val="20"/>
        </w:rPr>
        <w:t xml:space="preserve">% </w:t>
      </w:r>
      <w:r w:rsidR="003B1500">
        <w:rPr>
          <w:rFonts w:ascii="Times New Roman" w:hAnsi="Times New Roman"/>
          <w:sz w:val="20"/>
        </w:rPr>
        <w:t xml:space="preserve">ocenjene </w:t>
      </w:r>
      <w:r w:rsidRPr="00D75502">
        <w:rPr>
          <w:rFonts w:ascii="Times New Roman" w:hAnsi="Times New Roman"/>
          <w:sz w:val="20"/>
        </w:rPr>
        <w:t>pogodbene vrednosti</w:t>
      </w:r>
      <w:r w:rsidR="004F1EDE">
        <w:rPr>
          <w:rFonts w:ascii="Times New Roman" w:hAnsi="Times New Roman"/>
          <w:sz w:val="20"/>
        </w:rPr>
        <w:t xml:space="preserve"> z DDV</w:t>
      </w:r>
      <w:r w:rsidRPr="00D75502">
        <w:rPr>
          <w:rFonts w:ascii="Times New Roman" w:hAnsi="Times New Roman"/>
          <w:sz w:val="20"/>
        </w:rPr>
        <w:t>, razen če tega posebej ne odobri naročnik. V predlogu končne obračunske situacije morajo biti upoštevani odbitki zaradi morebitne manjvrednosti del (v zapisniško evidentirani vrednosti) in uveljavljenih pogodbenih kazni.</w:t>
      </w:r>
    </w:p>
    <w:p w14:paraId="44A24D9B" w14:textId="77777777" w:rsidR="00E53688" w:rsidRDefault="00E53688" w:rsidP="00E53688">
      <w:pPr>
        <w:numPr>
          <w:ilvl w:val="12"/>
          <w:numId w:val="0"/>
        </w:numPr>
        <w:spacing w:before="120"/>
        <w:jc w:val="center"/>
        <w:rPr>
          <w:rFonts w:ascii="Times New Roman" w:hAnsi="Times New Roman"/>
          <w:b/>
          <w:sz w:val="20"/>
        </w:rPr>
      </w:pPr>
    </w:p>
    <w:p w14:paraId="63264243" w14:textId="1C24A388" w:rsidR="00FA2726" w:rsidRPr="00D75502" w:rsidRDefault="00FA2726" w:rsidP="00E53688">
      <w:pPr>
        <w:numPr>
          <w:ilvl w:val="12"/>
          <w:numId w:val="0"/>
        </w:numPr>
        <w:spacing w:before="120"/>
        <w:jc w:val="center"/>
        <w:rPr>
          <w:rFonts w:ascii="Times New Roman" w:hAnsi="Times New Roman"/>
          <w:b/>
          <w:sz w:val="20"/>
        </w:rPr>
      </w:pPr>
      <w:r w:rsidRPr="00D75502">
        <w:rPr>
          <w:rFonts w:ascii="Times New Roman" w:hAnsi="Times New Roman"/>
          <w:b/>
          <w:sz w:val="20"/>
        </w:rPr>
        <w:lastRenderedPageBreak/>
        <w:t>VII</w:t>
      </w:r>
      <w:r w:rsidR="00845938" w:rsidRPr="00D75502">
        <w:rPr>
          <w:rFonts w:ascii="Times New Roman" w:hAnsi="Times New Roman"/>
          <w:b/>
          <w:sz w:val="20"/>
        </w:rPr>
        <w:t>I</w:t>
      </w:r>
      <w:r w:rsidRPr="00D75502">
        <w:rPr>
          <w:rFonts w:ascii="Times New Roman" w:hAnsi="Times New Roman"/>
          <w:b/>
          <w:sz w:val="20"/>
        </w:rPr>
        <w:t>. NAČIN PLAČEVANJA OPRAVLJENIH DEL</w:t>
      </w:r>
    </w:p>
    <w:p w14:paraId="4DC8EC6A" w14:textId="0A3130AA" w:rsidR="00FA2726" w:rsidRPr="00D75502" w:rsidRDefault="00FA2726">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2</w:t>
      </w:r>
      <w:r w:rsidRPr="00D75502">
        <w:rPr>
          <w:rFonts w:ascii="Times New Roman" w:hAnsi="Times New Roman"/>
          <w:i/>
          <w:sz w:val="20"/>
        </w:rPr>
        <w:t>. člen</w:t>
      </w:r>
    </w:p>
    <w:p w14:paraId="302283D0" w14:textId="77777777" w:rsidR="00334C9B" w:rsidRPr="00D75502" w:rsidRDefault="00334C9B" w:rsidP="00334C9B">
      <w:pPr>
        <w:numPr>
          <w:ilvl w:val="12"/>
          <w:numId w:val="0"/>
        </w:numPr>
        <w:jc w:val="both"/>
        <w:rPr>
          <w:rFonts w:ascii="Times New Roman" w:hAnsi="Times New Roman"/>
          <w:sz w:val="20"/>
        </w:rPr>
      </w:pPr>
      <w:r w:rsidRPr="00D75502">
        <w:rPr>
          <w:rFonts w:ascii="Times New Roman" w:hAnsi="Times New Roman"/>
          <w:sz w:val="20"/>
        </w:rPr>
        <w:t xml:space="preserve">Izvajalec je dolžan dostaviti račun oz. situacijo v roku </w:t>
      </w:r>
      <w:r w:rsidR="0009013C">
        <w:rPr>
          <w:rFonts w:ascii="Times New Roman" w:hAnsi="Times New Roman"/>
          <w:sz w:val="20"/>
        </w:rPr>
        <w:t>tri</w:t>
      </w:r>
      <w:r w:rsidRPr="00D75502">
        <w:rPr>
          <w:rFonts w:ascii="Times New Roman" w:hAnsi="Times New Roman"/>
          <w:sz w:val="20"/>
        </w:rPr>
        <w:t xml:space="preserve"> (</w:t>
      </w:r>
      <w:r w:rsidR="0009013C">
        <w:rPr>
          <w:rFonts w:ascii="Times New Roman" w:hAnsi="Times New Roman"/>
          <w:sz w:val="20"/>
        </w:rPr>
        <w:t>3</w:t>
      </w:r>
      <w:r w:rsidRPr="00D75502">
        <w:rPr>
          <w:rFonts w:ascii="Times New Roman" w:hAnsi="Times New Roman"/>
          <w:sz w:val="20"/>
        </w:rPr>
        <w:t xml:space="preserve">) dni po opravljenem delu oz. do </w:t>
      </w:r>
      <w:r w:rsidR="0009013C">
        <w:rPr>
          <w:rFonts w:ascii="Times New Roman" w:hAnsi="Times New Roman"/>
          <w:sz w:val="20"/>
        </w:rPr>
        <w:t>3</w:t>
      </w:r>
      <w:r w:rsidRPr="00D75502">
        <w:rPr>
          <w:rFonts w:ascii="Times New Roman" w:hAnsi="Times New Roman"/>
          <w:sz w:val="20"/>
        </w:rPr>
        <w:t xml:space="preserve">. v mesecu za pretekli mesec, če traja delo več mesecev. Naročnik </w:t>
      </w:r>
      <w:r w:rsidR="004D0BDA">
        <w:rPr>
          <w:rFonts w:ascii="Times New Roman" w:hAnsi="Times New Roman"/>
          <w:sz w:val="20"/>
        </w:rPr>
        <w:t>je</w:t>
      </w:r>
      <w:r w:rsidRPr="00D75502">
        <w:rPr>
          <w:rFonts w:ascii="Times New Roman" w:hAnsi="Times New Roman"/>
          <w:sz w:val="20"/>
        </w:rPr>
        <w:t xml:space="preserve"> dolž</w:t>
      </w:r>
      <w:r w:rsidR="004D0BDA">
        <w:rPr>
          <w:rFonts w:ascii="Times New Roman" w:hAnsi="Times New Roman"/>
          <w:sz w:val="20"/>
        </w:rPr>
        <w:t>a</w:t>
      </w:r>
      <w:r w:rsidRPr="00D75502">
        <w:rPr>
          <w:rFonts w:ascii="Times New Roman" w:hAnsi="Times New Roman"/>
          <w:sz w:val="20"/>
        </w:rPr>
        <w:t xml:space="preserve">n račun oz. situacijo v roku 15 dni po prejemu potrditi oziroma zavrniti. Če naročnik v roku 15 dni računa oz. situacije ne potrdi niti ne zavrne, se po preteku tega roka šteje, da sta račun oz. situacija potrjena. Rok plačila je </w:t>
      </w:r>
      <w:r w:rsidR="00397424">
        <w:rPr>
          <w:rFonts w:ascii="Times New Roman" w:hAnsi="Times New Roman"/>
          <w:sz w:val="20"/>
        </w:rPr>
        <w:t>60</w:t>
      </w:r>
      <w:r w:rsidRPr="00D75502">
        <w:rPr>
          <w:rFonts w:ascii="Times New Roman" w:hAnsi="Times New Roman"/>
          <w:sz w:val="20"/>
        </w:rPr>
        <w:t>. dan, pri čemer začne teči plačilni rok naslednji dan po prejemu računa oz. situacije, ki je podlaga za izplačilo.</w:t>
      </w:r>
    </w:p>
    <w:p w14:paraId="37278C38" w14:textId="77777777" w:rsidR="001B4E65" w:rsidRPr="00D75502" w:rsidRDefault="001B4E65" w:rsidP="001B4E65">
      <w:pPr>
        <w:jc w:val="both"/>
        <w:rPr>
          <w:rFonts w:ascii="Times New Roman" w:hAnsi="Times New Roman"/>
          <w:sz w:val="19"/>
        </w:rPr>
      </w:pPr>
    </w:p>
    <w:p w14:paraId="033B0907" w14:textId="77777777" w:rsidR="0009013C" w:rsidRPr="00397424" w:rsidRDefault="0009013C" w:rsidP="0009013C">
      <w:pPr>
        <w:jc w:val="both"/>
        <w:rPr>
          <w:rFonts w:ascii="Times New Roman" w:hAnsi="Times New Roman"/>
          <w:sz w:val="20"/>
        </w:rPr>
      </w:pPr>
      <w:r w:rsidRPr="0009013C">
        <w:rPr>
          <w:rFonts w:ascii="Times New Roman" w:hAnsi="Times New Roman"/>
          <w:sz w:val="20"/>
        </w:rPr>
        <w:t>I</w:t>
      </w:r>
      <w:r w:rsidRPr="00397424">
        <w:rPr>
          <w:rFonts w:ascii="Times New Roman" w:hAnsi="Times New Roman"/>
          <w:sz w:val="20"/>
        </w:rPr>
        <w:t>zvajalec bo vse račune v zvezi s to pogodbo posredoval kot e-račune po uveljavljenem standardu veljavne verzije eSlog z vključeno vizualizacijo, preko e-bančnih kanalov na dogovorjeni transakcijski račun n</w:t>
      </w:r>
      <w:r w:rsidRPr="0009013C">
        <w:rPr>
          <w:rFonts w:ascii="Times New Roman" w:hAnsi="Times New Roman"/>
          <w:sz w:val="20"/>
        </w:rPr>
        <w:t xml:space="preserve">aročnika. V kolikor </w:t>
      </w:r>
      <w:r w:rsidRPr="00397424">
        <w:rPr>
          <w:rFonts w:ascii="Times New Roman" w:hAnsi="Times New Roman"/>
          <w:sz w:val="20"/>
        </w:rPr>
        <w:t xml:space="preserve">izvajalcu tehnično  informacijska podpora omogoča, bo priložil tudi PDF obliko računa. </w:t>
      </w:r>
    </w:p>
    <w:p w14:paraId="0AD60C5E" w14:textId="77777777" w:rsidR="0009013C" w:rsidRPr="00397424" w:rsidRDefault="0009013C" w:rsidP="0009013C">
      <w:pPr>
        <w:jc w:val="both"/>
        <w:rPr>
          <w:rFonts w:ascii="Times New Roman" w:hAnsi="Times New Roman"/>
          <w:sz w:val="20"/>
        </w:rPr>
      </w:pPr>
      <w:r w:rsidRPr="00397424">
        <w:rPr>
          <w:rFonts w:ascii="Times New Roman" w:hAnsi="Times New Roman"/>
          <w:sz w:val="20"/>
        </w:rPr>
        <w:t>Transakcijska računa naročnika sta: SI56 0400 1004 8886 437 odprt pri NOVA KBM d.d. ali račun SI56 0292 2001 1058 965, odprt pri NLB d.d.</w:t>
      </w:r>
    </w:p>
    <w:p w14:paraId="50A515D1" w14:textId="77777777" w:rsidR="0009013C" w:rsidRDefault="0009013C" w:rsidP="00F26F34">
      <w:pPr>
        <w:numPr>
          <w:ilvl w:val="12"/>
          <w:numId w:val="0"/>
        </w:numPr>
        <w:jc w:val="both"/>
        <w:rPr>
          <w:rFonts w:ascii="Times New Roman" w:hAnsi="Times New Roman"/>
          <w:sz w:val="20"/>
        </w:rPr>
      </w:pPr>
    </w:p>
    <w:p w14:paraId="6842CF13" w14:textId="77777777" w:rsidR="00116A42" w:rsidRPr="00D75502" w:rsidRDefault="00116A42" w:rsidP="00116A42">
      <w:pPr>
        <w:pStyle w:val="Default"/>
        <w:rPr>
          <w:rFonts w:ascii="Times New Roman" w:hAnsi="Times New Roman" w:cs="Times New Roman"/>
          <w:color w:val="auto"/>
          <w:sz w:val="20"/>
          <w:szCs w:val="20"/>
        </w:rPr>
      </w:pPr>
      <w:r w:rsidRPr="00D75502">
        <w:rPr>
          <w:rFonts w:ascii="Times New Roman" w:hAnsi="Times New Roman" w:cs="Times New Roman"/>
          <w:color w:val="auto"/>
          <w:sz w:val="20"/>
          <w:szCs w:val="20"/>
        </w:rPr>
        <w:t xml:space="preserve">Obvezne priloge e-računov po tej pogodbi so: </w:t>
      </w:r>
    </w:p>
    <w:p w14:paraId="660F0CDA" w14:textId="77777777" w:rsidR="00116A42" w:rsidRPr="00EF4803" w:rsidRDefault="003342C5" w:rsidP="00116A42">
      <w:pPr>
        <w:pStyle w:val="Default"/>
        <w:rPr>
          <w:rFonts w:ascii="Times New Roman" w:hAnsi="Times New Roman" w:cs="Times New Roman"/>
          <w:color w:val="auto"/>
          <w:sz w:val="20"/>
          <w:szCs w:val="20"/>
        </w:rPr>
      </w:pPr>
      <w:r w:rsidRPr="00EF4803">
        <w:rPr>
          <w:rFonts w:ascii="Times New Roman" w:hAnsi="Times New Roman" w:cs="Times New Roman"/>
          <w:color w:val="auto"/>
          <w:sz w:val="20"/>
          <w:szCs w:val="20"/>
        </w:rPr>
        <w:t>- gradbena situacija</w:t>
      </w:r>
      <w:r w:rsidR="00116A42" w:rsidRPr="00EF4803">
        <w:rPr>
          <w:rFonts w:ascii="Times New Roman" w:hAnsi="Times New Roman" w:cs="Times New Roman"/>
          <w:color w:val="auto"/>
          <w:sz w:val="20"/>
          <w:szCs w:val="20"/>
        </w:rPr>
        <w:t xml:space="preserve">, </w:t>
      </w:r>
    </w:p>
    <w:p w14:paraId="6A6CF82F" w14:textId="77777777" w:rsidR="00116A42" w:rsidRPr="00D75502" w:rsidRDefault="00116A42" w:rsidP="00116A42">
      <w:pPr>
        <w:pStyle w:val="Default"/>
        <w:rPr>
          <w:rFonts w:ascii="Times New Roman" w:hAnsi="Times New Roman" w:cs="Times New Roman"/>
          <w:color w:val="auto"/>
          <w:sz w:val="20"/>
          <w:szCs w:val="20"/>
        </w:rPr>
      </w:pPr>
      <w:r w:rsidRPr="00D75502">
        <w:rPr>
          <w:rFonts w:ascii="Times New Roman" w:hAnsi="Times New Roman" w:cs="Times New Roman"/>
          <w:color w:val="auto"/>
          <w:sz w:val="20"/>
          <w:szCs w:val="20"/>
        </w:rPr>
        <w:t xml:space="preserve">- računi oziroma gradbene situacije podizvajalcev, potrjene s strani izvajalca, v kolikor gre za neposredna plačila </w:t>
      </w:r>
      <w:r w:rsidR="00BA791E">
        <w:rPr>
          <w:rFonts w:ascii="Times New Roman" w:hAnsi="Times New Roman" w:cs="Times New Roman"/>
          <w:color w:val="auto"/>
          <w:sz w:val="20"/>
          <w:szCs w:val="20"/>
        </w:rPr>
        <w:t xml:space="preserve">  </w:t>
      </w:r>
      <w:r w:rsidRPr="00D75502">
        <w:rPr>
          <w:rFonts w:ascii="Times New Roman" w:hAnsi="Times New Roman" w:cs="Times New Roman"/>
          <w:color w:val="auto"/>
          <w:sz w:val="20"/>
          <w:szCs w:val="20"/>
        </w:rPr>
        <w:t xml:space="preserve">podizvajalcem, </w:t>
      </w:r>
    </w:p>
    <w:p w14:paraId="717A1FFA" w14:textId="77777777" w:rsidR="00116A42" w:rsidRPr="00D75502" w:rsidRDefault="00116A42" w:rsidP="00116A42">
      <w:pPr>
        <w:pStyle w:val="Default"/>
        <w:rPr>
          <w:rFonts w:ascii="Times New Roman" w:hAnsi="Times New Roman" w:cs="Times New Roman"/>
          <w:color w:val="auto"/>
          <w:sz w:val="20"/>
          <w:szCs w:val="20"/>
        </w:rPr>
      </w:pPr>
      <w:r w:rsidRPr="00D75502">
        <w:rPr>
          <w:rFonts w:ascii="Times New Roman" w:hAnsi="Times New Roman" w:cs="Times New Roman"/>
          <w:color w:val="auto"/>
          <w:sz w:val="20"/>
          <w:szCs w:val="20"/>
        </w:rPr>
        <w:t xml:space="preserve">- specifikacija prejemnikov plačil po izstavljenem računu </w:t>
      </w:r>
      <w:r w:rsidRPr="00EF4803">
        <w:rPr>
          <w:rFonts w:ascii="Times New Roman" w:hAnsi="Times New Roman" w:cs="Times New Roman"/>
          <w:color w:val="auto"/>
          <w:sz w:val="20"/>
          <w:szCs w:val="20"/>
        </w:rPr>
        <w:t>izvajalca, oblikovana po zahtevah naročnika,</w:t>
      </w:r>
      <w:r w:rsidRPr="00D75502">
        <w:rPr>
          <w:rFonts w:ascii="Times New Roman" w:hAnsi="Times New Roman" w:cs="Times New Roman"/>
          <w:color w:val="auto"/>
          <w:sz w:val="20"/>
          <w:szCs w:val="20"/>
        </w:rPr>
        <w:t xml:space="preserve"> </w:t>
      </w:r>
    </w:p>
    <w:p w14:paraId="7529B227" w14:textId="77777777" w:rsidR="00116A42" w:rsidRPr="00D75502" w:rsidRDefault="00116A42" w:rsidP="00116A42">
      <w:pPr>
        <w:pStyle w:val="Default"/>
        <w:rPr>
          <w:rFonts w:ascii="Times New Roman" w:hAnsi="Times New Roman" w:cs="Times New Roman"/>
          <w:color w:val="auto"/>
          <w:sz w:val="20"/>
          <w:szCs w:val="20"/>
        </w:rPr>
      </w:pPr>
      <w:r w:rsidRPr="00D75502">
        <w:rPr>
          <w:rFonts w:ascii="Times New Roman" w:hAnsi="Times New Roman" w:cs="Times New Roman"/>
          <w:color w:val="auto"/>
          <w:sz w:val="20"/>
          <w:szCs w:val="20"/>
        </w:rPr>
        <w:t>- ostala dokumentacija, ki potrjuje, da je zaračunana storitev dejansko opravljena v skladu s to pogodbo, gradbenim dnevnikom in s potrjeno knjigo obračunskih izmer.</w:t>
      </w:r>
    </w:p>
    <w:p w14:paraId="7819696B" w14:textId="77777777" w:rsidR="000E0C2D" w:rsidRDefault="000E0C2D" w:rsidP="00E53688">
      <w:pPr>
        <w:keepNext/>
        <w:numPr>
          <w:ilvl w:val="12"/>
          <w:numId w:val="0"/>
        </w:numPr>
        <w:spacing w:before="120"/>
        <w:jc w:val="center"/>
        <w:rPr>
          <w:rFonts w:ascii="Times New Roman" w:hAnsi="Times New Roman"/>
          <w:strike/>
          <w:color w:val="FF0000"/>
          <w:sz w:val="20"/>
        </w:rPr>
      </w:pPr>
    </w:p>
    <w:p w14:paraId="21E44C26" w14:textId="5221DC9E" w:rsidR="00FA2726" w:rsidRPr="00D75502" w:rsidRDefault="00845938" w:rsidP="00E53688">
      <w:pPr>
        <w:keepNext/>
        <w:numPr>
          <w:ilvl w:val="12"/>
          <w:numId w:val="0"/>
        </w:numPr>
        <w:spacing w:before="120"/>
        <w:jc w:val="center"/>
        <w:rPr>
          <w:rFonts w:ascii="Times New Roman" w:hAnsi="Times New Roman"/>
          <w:b/>
          <w:sz w:val="20"/>
        </w:rPr>
      </w:pPr>
      <w:r w:rsidRPr="00D75502">
        <w:rPr>
          <w:rFonts w:ascii="Times New Roman" w:hAnsi="Times New Roman"/>
          <w:b/>
          <w:sz w:val="20"/>
        </w:rPr>
        <w:t>IX</w:t>
      </w:r>
      <w:r w:rsidR="00FA2726" w:rsidRPr="00D75502">
        <w:rPr>
          <w:rFonts w:ascii="Times New Roman" w:hAnsi="Times New Roman"/>
          <w:b/>
          <w:sz w:val="20"/>
        </w:rPr>
        <w:t>. POGODBENA KAZEN</w:t>
      </w:r>
    </w:p>
    <w:p w14:paraId="4E4A2253" w14:textId="7B397ECD" w:rsidR="00FA2726" w:rsidRPr="00D75502" w:rsidRDefault="00FA2726" w:rsidP="0028585A">
      <w:pPr>
        <w:keepNext/>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3</w:t>
      </w:r>
      <w:r w:rsidRPr="00D75502">
        <w:rPr>
          <w:rFonts w:ascii="Times New Roman" w:hAnsi="Times New Roman"/>
          <w:i/>
          <w:sz w:val="20"/>
        </w:rPr>
        <w:t>. člen</w:t>
      </w:r>
    </w:p>
    <w:p w14:paraId="0D139FCC"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Če izvajalec po svoji krivdi prekorači pogodbeni rok</w:t>
      </w:r>
      <w:r w:rsidR="001B6F54">
        <w:rPr>
          <w:rFonts w:ascii="Times New Roman" w:hAnsi="Times New Roman"/>
          <w:sz w:val="20"/>
        </w:rPr>
        <w:t xml:space="preserve"> t. j. rok za izvedbo gradbenih del in/ali rok za izvedbo ostalih pogodbenih obveznosti</w:t>
      </w:r>
      <w:r w:rsidRPr="00D75502">
        <w:rPr>
          <w:rFonts w:ascii="Times New Roman" w:hAnsi="Times New Roman"/>
          <w:sz w:val="20"/>
        </w:rPr>
        <w:t>, mu bo naročnik pri izplačilu končne situacije obračunal pogodbeno kazen v višini 2</w:t>
      </w:r>
      <w:r w:rsidRPr="00D75502">
        <w:rPr>
          <w:rFonts w:ascii="Times New Roman" w:hAnsi="Times New Roman"/>
          <w:sz w:val="20"/>
        </w:rPr>
        <w:sym w:font="Arial" w:char="2030"/>
      </w:r>
      <w:r w:rsidRPr="00D75502">
        <w:rPr>
          <w:rFonts w:ascii="Times New Roman" w:hAnsi="Times New Roman"/>
          <w:sz w:val="20"/>
        </w:rPr>
        <w:t xml:space="preserve"> (dva promila) </w:t>
      </w:r>
      <w:r w:rsidR="001B6F54" w:rsidRPr="00BF3BE4">
        <w:rPr>
          <w:rFonts w:ascii="Times New Roman" w:hAnsi="Times New Roman"/>
          <w:sz w:val="20"/>
        </w:rPr>
        <w:t xml:space="preserve">od </w:t>
      </w:r>
      <w:r w:rsidR="00397424">
        <w:rPr>
          <w:rFonts w:ascii="Times New Roman" w:hAnsi="Times New Roman"/>
          <w:sz w:val="20"/>
        </w:rPr>
        <w:t>ocenjene vrednosti pogodbenih del brez</w:t>
      </w:r>
      <w:r w:rsidR="001B6F54">
        <w:rPr>
          <w:rFonts w:ascii="Times New Roman" w:hAnsi="Times New Roman"/>
          <w:sz w:val="20"/>
        </w:rPr>
        <w:t xml:space="preserve"> DDV </w:t>
      </w:r>
      <w:r w:rsidR="001B6F54" w:rsidRPr="00BF3BE4">
        <w:rPr>
          <w:rFonts w:ascii="Times New Roman" w:hAnsi="Times New Roman"/>
          <w:sz w:val="20"/>
        </w:rPr>
        <w:t>za vsak zamujeni koledarski dan</w:t>
      </w:r>
      <w:r w:rsidRPr="00D75502">
        <w:rPr>
          <w:rFonts w:ascii="Times New Roman" w:hAnsi="Times New Roman"/>
          <w:sz w:val="20"/>
        </w:rPr>
        <w:t>. Skupni znesek pogodbene kazni ne more presegati 10% (deset odstotkov) od vrednosti dejansko izvršenih pogodbenih del</w:t>
      </w:r>
      <w:r w:rsidR="00EB5B37">
        <w:rPr>
          <w:rFonts w:ascii="Times New Roman" w:hAnsi="Times New Roman"/>
          <w:sz w:val="20"/>
        </w:rPr>
        <w:t xml:space="preserve"> z DDV</w:t>
      </w:r>
      <w:r w:rsidRPr="00D75502">
        <w:rPr>
          <w:rFonts w:ascii="Times New Roman" w:hAnsi="Times New Roman"/>
          <w:sz w:val="20"/>
        </w:rPr>
        <w:t>, ugotovljene na podlagi končne situacije.</w:t>
      </w:r>
    </w:p>
    <w:p w14:paraId="44E62030" w14:textId="77777777" w:rsidR="00BA7599" w:rsidRPr="00D75502" w:rsidRDefault="00BA7599">
      <w:pPr>
        <w:numPr>
          <w:ilvl w:val="12"/>
          <w:numId w:val="0"/>
        </w:numPr>
        <w:jc w:val="both"/>
        <w:rPr>
          <w:rFonts w:ascii="Times New Roman" w:hAnsi="Times New Roman"/>
          <w:sz w:val="20"/>
        </w:rPr>
      </w:pPr>
    </w:p>
    <w:p w14:paraId="4B6DAB6D" w14:textId="77777777" w:rsidR="00BA7599" w:rsidRPr="00D75502" w:rsidRDefault="00BA7599" w:rsidP="00BA7599">
      <w:pPr>
        <w:numPr>
          <w:ilvl w:val="12"/>
          <w:numId w:val="0"/>
        </w:numPr>
        <w:jc w:val="both"/>
        <w:rPr>
          <w:rFonts w:ascii="Times New Roman" w:hAnsi="Times New Roman"/>
          <w:sz w:val="20"/>
        </w:rPr>
      </w:pPr>
      <w:r w:rsidRPr="00D75502">
        <w:rPr>
          <w:rFonts w:ascii="Times New Roman" w:hAnsi="Times New Roman"/>
          <w:sz w:val="20"/>
        </w:rPr>
        <w:t>Za vsako spremembo ključnih kadrov</w:t>
      </w:r>
      <w:r w:rsidR="00845938" w:rsidRPr="00D75502">
        <w:rPr>
          <w:rFonts w:ascii="Times New Roman" w:hAnsi="Times New Roman"/>
          <w:sz w:val="20"/>
        </w:rPr>
        <w:t xml:space="preserve"> (</w:t>
      </w:r>
      <w:r w:rsidR="008E7A2C" w:rsidRPr="00D75502">
        <w:rPr>
          <w:rFonts w:ascii="Times New Roman" w:hAnsi="Times New Roman"/>
          <w:sz w:val="20"/>
        </w:rPr>
        <w:t>vodja gradnje, vodja</w:t>
      </w:r>
      <w:r w:rsidR="00845938" w:rsidRPr="00D75502">
        <w:rPr>
          <w:rFonts w:ascii="Times New Roman" w:hAnsi="Times New Roman"/>
          <w:sz w:val="20"/>
        </w:rPr>
        <w:t xml:space="preserve"> del</w:t>
      </w:r>
      <w:r w:rsidRPr="00D75502">
        <w:rPr>
          <w:rFonts w:ascii="Times New Roman" w:hAnsi="Times New Roman"/>
          <w:sz w:val="20"/>
        </w:rPr>
        <w:t>) ali podizvajalca tekom izvajanja te pogodbe, ki ne bo odobrena in potrjena s strani naročnika, bo izvajalec dolžan plačati naročniku kazen v višini 5.000,00 (pettisoč) EUR.</w:t>
      </w:r>
      <w:r w:rsidR="001B6F54">
        <w:rPr>
          <w:rFonts w:ascii="Times New Roman" w:hAnsi="Times New Roman"/>
          <w:bCs/>
          <w:sz w:val="20"/>
        </w:rPr>
        <w:t xml:space="preserve"> </w:t>
      </w:r>
      <w:r w:rsidRPr="00D75502">
        <w:rPr>
          <w:rFonts w:ascii="Times New Roman" w:hAnsi="Times New Roman"/>
          <w:sz w:val="20"/>
        </w:rPr>
        <w:t>Skupni znesek takšne pogodbene kazni ne more presegati 2%</w:t>
      </w:r>
      <w:r w:rsidR="00845938" w:rsidRPr="00D75502">
        <w:rPr>
          <w:rFonts w:ascii="Times New Roman" w:hAnsi="Times New Roman"/>
          <w:sz w:val="20"/>
        </w:rPr>
        <w:t xml:space="preserve"> ocenjene</w:t>
      </w:r>
      <w:r w:rsidRPr="00D75502">
        <w:rPr>
          <w:rFonts w:ascii="Times New Roman" w:hAnsi="Times New Roman"/>
          <w:sz w:val="20"/>
        </w:rPr>
        <w:t xml:space="preserve"> pogodbene vrednosti </w:t>
      </w:r>
      <w:r w:rsidR="00397424">
        <w:rPr>
          <w:rFonts w:ascii="Times New Roman" w:hAnsi="Times New Roman"/>
          <w:sz w:val="20"/>
        </w:rPr>
        <w:t>del brez</w:t>
      </w:r>
      <w:r w:rsidR="001B6F54">
        <w:rPr>
          <w:rFonts w:ascii="Times New Roman" w:hAnsi="Times New Roman"/>
          <w:sz w:val="20"/>
        </w:rPr>
        <w:t xml:space="preserve"> DDV</w:t>
      </w:r>
      <w:r w:rsidRPr="00D75502">
        <w:rPr>
          <w:rFonts w:ascii="Times New Roman" w:hAnsi="Times New Roman"/>
          <w:sz w:val="20"/>
        </w:rPr>
        <w:t>.</w:t>
      </w:r>
    </w:p>
    <w:p w14:paraId="49565435" w14:textId="77777777" w:rsidR="00FA2726" w:rsidRPr="00D75502" w:rsidRDefault="00FA2726">
      <w:pPr>
        <w:numPr>
          <w:ilvl w:val="12"/>
          <w:numId w:val="0"/>
        </w:numPr>
        <w:jc w:val="both"/>
        <w:rPr>
          <w:rFonts w:ascii="Times New Roman" w:hAnsi="Times New Roman"/>
          <w:sz w:val="20"/>
        </w:rPr>
      </w:pPr>
    </w:p>
    <w:p w14:paraId="033EAC65" w14:textId="4D21C763" w:rsidR="00FA2726" w:rsidRPr="00E53688" w:rsidRDefault="00FA2726" w:rsidP="00E53688">
      <w:pPr>
        <w:numPr>
          <w:ilvl w:val="12"/>
          <w:numId w:val="0"/>
        </w:numPr>
        <w:spacing w:after="120"/>
        <w:jc w:val="both"/>
        <w:rPr>
          <w:rFonts w:ascii="Times New Roman" w:hAnsi="Times New Roman"/>
          <w:sz w:val="20"/>
        </w:rPr>
      </w:pPr>
      <w:r w:rsidRPr="00D75502">
        <w:rPr>
          <w:rFonts w:ascii="Times New Roman" w:hAnsi="Times New Roman"/>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ABF097E" w14:textId="77777777" w:rsidR="00116A42" w:rsidRPr="00D75502" w:rsidRDefault="00116A42" w:rsidP="00E53688">
      <w:pPr>
        <w:pStyle w:val="Naslov3"/>
        <w:spacing w:before="120"/>
        <w:rPr>
          <w:rFonts w:ascii="Times New Roman" w:hAnsi="Times New Roman"/>
        </w:rPr>
      </w:pPr>
      <w:r w:rsidRPr="00D75502">
        <w:rPr>
          <w:rFonts w:ascii="Times New Roman" w:hAnsi="Times New Roman"/>
        </w:rPr>
        <w:t>X. ZAVAROVANJA IN GARANCIJSKA DOBA</w:t>
      </w:r>
    </w:p>
    <w:p w14:paraId="7DDBF55F" w14:textId="2B0F89C5"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4</w:t>
      </w:r>
      <w:r w:rsidRPr="00D75502">
        <w:rPr>
          <w:rFonts w:ascii="Times New Roman" w:hAnsi="Times New Roman"/>
          <w:i/>
          <w:sz w:val="20"/>
        </w:rPr>
        <w:t>. člen</w:t>
      </w:r>
    </w:p>
    <w:p w14:paraId="7A612C1A" w14:textId="77777777" w:rsidR="00116A42"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Izvajalec v roku 15 dni po prejemu sklenjene pogodbe naročniku izroči brezpogojno </w:t>
      </w:r>
      <w:r w:rsidR="0004317C" w:rsidRPr="00D75502">
        <w:rPr>
          <w:rFonts w:ascii="Times New Roman" w:hAnsi="Times New Roman"/>
          <w:sz w:val="20"/>
        </w:rPr>
        <w:t xml:space="preserve">finančno zavarovanje </w:t>
      </w:r>
      <w:r w:rsidRPr="00D75502">
        <w:rPr>
          <w:rFonts w:ascii="Times New Roman" w:hAnsi="Times New Roman"/>
          <w:sz w:val="20"/>
        </w:rPr>
        <w:t>(bančno garancijo ali garancijo zavarovalnice) za dobro izvedbo p</w:t>
      </w:r>
      <w:r w:rsidR="006501B8">
        <w:rPr>
          <w:rFonts w:ascii="Times New Roman" w:hAnsi="Times New Roman"/>
          <w:sz w:val="20"/>
        </w:rPr>
        <w:t>ogodbenih obveznosti v višini 5</w:t>
      </w:r>
      <w:r w:rsidRPr="00D75502">
        <w:rPr>
          <w:rFonts w:ascii="Times New Roman" w:hAnsi="Times New Roman"/>
          <w:sz w:val="20"/>
        </w:rPr>
        <w:t>% pogodbene vrednosti z DDV</w:t>
      </w:r>
      <w:r w:rsidR="00DE1907" w:rsidRPr="00D75502">
        <w:rPr>
          <w:rFonts w:ascii="Times New Roman" w:hAnsi="Times New Roman"/>
          <w:sz w:val="20"/>
        </w:rPr>
        <w:t>, ki mora biti po vsebini skladna z vzorcem iz razpisne dokumentacije</w:t>
      </w:r>
      <w:r w:rsidRPr="00D75502">
        <w:rPr>
          <w:rFonts w:ascii="Times New Roman" w:hAnsi="Times New Roman"/>
          <w:sz w:val="20"/>
        </w:rPr>
        <w:t xml:space="preserve">. </w:t>
      </w:r>
      <w:r w:rsidR="0004317C" w:rsidRPr="00D75502">
        <w:rPr>
          <w:rFonts w:ascii="Times New Roman" w:hAnsi="Times New Roman"/>
          <w:sz w:val="20"/>
        </w:rPr>
        <w:t xml:space="preserve">Finančno zavarovanje </w:t>
      </w:r>
      <w:r w:rsidRPr="00D75502">
        <w:rPr>
          <w:rFonts w:ascii="Times New Roman" w:hAnsi="Times New Roman"/>
          <w:sz w:val="20"/>
        </w:rPr>
        <w:t xml:space="preserve">mora veljati vsaj 90 dni po roku za dokončanje </w:t>
      </w:r>
      <w:r w:rsidR="007B77F8" w:rsidRPr="00D75502">
        <w:rPr>
          <w:rFonts w:ascii="Times New Roman" w:hAnsi="Times New Roman"/>
          <w:sz w:val="20"/>
        </w:rPr>
        <w:t>gradbenih del</w:t>
      </w:r>
      <w:r w:rsidR="00DE1907" w:rsidRPr="00D75502">
        <w:rPr>
          <w:rFonts w:ascii="Times New Roman" w:hAnsi="Times New Roman"/>
          <w:sz w:val="20"/>
        </w:rPr>
        <w:t>.</w:t>
      </w:r>
    </w:p>
    <w:p w14:paraId="7CE5E58A" w14:textId="77777777" w:rsidR="00DE1907" w:rsidRPr="00D75502" w:rsidRDefault="0004317C" w:rsidP="00DE1907">
      <w:pPr>
        <w:numPr>
          <w:ilvl w:val="12"/>
          <w:numId w:val="0"/>
        </w:numPr>
        <w:spacing w:before="120" w:after="120"/>
        <w:jc w:val="both"/>
        <w:rPr>
          <w:rFonts w:ascii="Times New Roman" w:hAnsi="Times New Roman"/>
          <w:sz w:val="20"/>
        </w:rPr>
      </w:pPr>
      <w:r w:rsidRPr="00D75502">
        <w:rPr>
          <w:rFonts w:ascii="Times New Roman" w:hAnsi="Times New Roman"/>
          <w:sz w:val="20"/>
        </w:rPr>
        <w:t xml:space="preserve">Finančno zavarovanje </w:t>
      </w:r>
      <w:r w:rsidR="00116A42" w:rsidRPr="00D75502">
        <w:rPr>
          <w:rFonts w:ascii="Times New Roman" w:hAnsi="Times New Roman"/>
          <w:sz w:val="20"/>
        </w:rPr>
        <w:t>za dobro izvedbo pogodbenih obveznosti naročnik lahko unovči, če izvajalec svojih obveznosti do naročnika ne izpolni skladno s pogodbo.</w:t>
      </w:r>
      <w:r w:rsidR="00DE1907" w:rsidRPr="00D75502">
        <w:rPr>
          <w:rFonts w:ascii="Times New Roman" w:hAnsi="Times New Roman"/>
          <w:sz w:val="20"/>
        </w:rPr>
        <w:t xml:space="preserve"> </w:t>
      </w:r>
    </w:p>
    <w:p w14:paraId="1AA3E854" w14:textId="77777777" w:rsidR="00DE1907" w:rsidRPr="00D75502" w:rsidRDefault="00DE1907" w:rsidP="00DE1907">
      <w:pPr>
        <w:widowControl w:val="0"/>
        <w:spacing w:line="288" w:lineRule="auto"/>
        <w:jc w:val="both"/>
        <w:rPr>
          <w:rFonts w:ascii="Times New Roman" w:hAnsi="Times New Roman"/>
          <w:sz w:val="22"/>
          <w:szCs w:val="22"/>
        </w:rPr>
      </w:pPr>
    </w:p>
    <w:p w14:paraId="1D14A879" w14:textId="77777777" w:rsidR="00DE1907" w:rsidRPr="00D75502" w:rsidRDefault="00DE1907" w:rsidP="00DE1907">
      <w:pPr>
        <w:autoSpaceDE w:val="0"/>
        <w:autoSpaceDN w:val="0"/>
        <w:adjustRightInd w:val="0"/>
        <w:jc w:val="both"/>
        <w:rPr>
          <w:rFonts w:ascii="Times New Roman" w:hAnsi="Times New Roman"/>
          <w:sz w:val="20"/>
        </w:rPr>
      </w:pPr>
      <w:r w:rsidRPr="00D75502">
        <w:rPr>
          <w:rFonts w:ascii="Times New Roman" w:hAnsi="Times New Roman"/>
          <w:sz w:val="20"/>
        </w:rPr>
        <w:t xml:space="preserve">Če se med trajanjem izvedbe pogodbe spremeni rok za izvedbo pogodbenih del in količina, mora izvajalec predložiti v roku 10 dni od podpisa aneksa k tej pogodbi novo </w:t>
      </w:r>
      <w:r w:rsidR="0004317C" w:rsidRPr="00D75502">
        <w:rPr>
          <w:rFonts w:ascii="Times New Roman" w:hAnsi="Times New Roman"/>
          <w:sz w:val="20"/>
        </w:rPr>
        <w:t xml:space="preserve">finančno zavarovanje </w:t>
      </w:r>
      <w:r w:rsidRPr="00D75502">
        <w:rPr>
          <w:rFonts w:ascii="Times New Roman" w:hAnsi="Times New Roman"/>
          <w:sz w:val="20"/>
        </w:rPr>
        <w:t>v korist naročnika v skladu s spremembami pogodbe.</w:t>
      </w:r>
    </w:p>
    <w:p w14:paraId="295EE12B" w14:textId="77777777" w:rsidR="000E0C2D" w:rsidRDefault="000E0C2D" w:rsidP="00116A42">
      <w:pPr>
        <w:numPr>
          <w:ilvl w:val="12"/>
          <w:numId w:val="0"/>
        </w:numPr>
        <w:spacing w:before="120" w:after="120"/>
        <w:jc w:val="center"/>
        <w:rPr>
          <w:rFonts w:ascii="Times New Roman" w:hAnsi="Times New Roman"/>
          <w:i/>
          <w:sz w:val="20"/>
        </w:rPr>
      </w:pPr>
    </w:p>
    <w:p w14:paraId="3C8FE826" w14:textId="01EE2DC7" w:rsidR="00116A42" w:rsidRPr="00D75502" w:rsidRDefault="00E53688" w:rsidP="00116A42">
      <w:pPr>
        <w:numPr>
          <w:ilvl w:val="12"/>
          <w:numId w:val="0"/>
        </w:numPr>
        <w:spacing w:before="120" w:after="120"/>
        <w:jc w:val="center"/>
        <w:rPr>
          <w:rFonts w:ascii="Times New Roman" w:hAnsi="Times New Roman"/>
          <w:i/>
          <w:sz w:val="20"/>
        </w:rPr>
      </w:pPr>
      <w:r>
        <w:rPr>
          <w:rFonts w:ascii="Times New Roman" w:hAnsi="Times New Roman"/>
          <w:i/>
          <w:sz w:val="20"/>
        </w:rPr>
        <w:lastRenderedPageBreak/>
        <w:t>15</w:t>
      </w:r>
      <w:r w:rsidR="00116A42" w:rsidRPr="00D75502">
        <w:rPr>
          <w:rFonts w:ascii="Times New Roman" w:hAnsi="Times New Roman"/>
          <w:i/>
          <w:sz w:val="20"/>
        </w:rPr>
        <w:t>. člen</w:t>
      </w:r>
    </w:p>
    <w:p w14:paraId="77C9CA80" w14:textId="77777777" w:rsidR="00116A42"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Ob prevzemu je naročnik dolžan pregledati izvršena dela po tej pogodbi. Morebitne napake se vpišejo v zapisnik o tehničnem pregledu oz. prevzemu del, pri čemer se sporazumno določi rok za njihovo odpravo. Če izvajalec ne odpravi napak v dogovorjenem roku, jih je, po načelu dobrega gospodarja, upravičen odpraviti naročnik na račun izvajalca. Za pokritje teh stroškov bo naročnik unovčil </w:t>
      </w:r>
      <w:r w:rsidR="003B5A7B" w:rsidRPr="00D75502">
        <w:rPr>
          <w:rFonts w:ascii="Times New Roman" w:hAnsi="Times New Roman"/>
          <w:sz w:val="20"/>
        </w:rPr>
        <w:t>finančno zavarovanje</w:t>
      </w:r>
      <w:r w:rsidRPr="00D75502">
        <w:rPr>
          <w:rFonts w:ascii="Times New Roman" w:hAnsi="Times New Roman"/>
          <w:sz w:val="20"/>
        </w:rPr>
        <w:t xml:space="preserve"> za dobro izvedbo pogodbenih obveznosti.</w:t>
      </w:r>
    </w:p>
    <w:p w14:paraId="136A8265" w14:textId="0DC733F2"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6</w:t>
      </w:r>
      <w:r w:rsidRPr="00D75502">
        <w:rPr>
          <w:rFonts w:ascii="Times New Roman" w:hAnsi="Times New Roman"/>
          <w:i/>
          <w:sz w:val="20"/>
        </w:rPr>
        <w:t>. člen</w:t>
      </w:r>
    </w:p>
    <w:p w14:paraId="781913C3" w14:textId="77777777" w:rsidR="0004317C" w:rsidRPr="00D75502" w:rsidRDefault="00EC410D" w:rsidP="0004317C">
      <w:pPr>
        <w:numPr>
          <w:ilvl w:val="12"/>
          <w:numId w:val="0"/>
        </w:numPr>
        <w:spacing w:before="120" w:after="120"/>
        <w:jc w:val="both"/>
        <w:rPr>
          <w:rFonts w:ascii="Times New Roman" w:hAnsi="Times New Roman"/>
          <w:sz w:val="20"/>
        </w:rPr>
      </w:pPr>
      <w:r>
        <w:rPr>
          <w:rFonts w:ascii="Times New Roman" w:hAnsi="Times New Roman"/>
          <w:sz w:val="20"/>
        </w:rPr>
        <w:t>Najmanj 15 dni p</w:t>
      </w:r>
      <w:r w:rsidR="0004317C" w:rsidRPr="00D75502">
        <w:rPr>
          <w:rFonts w:ascii="Times New Roman" w:hAnsi="Times New Roman"/>
          <w:sz w:val="20"/>
        </w:rPr>
        <w:t>red iztekom finančnega zavarovanja za dobro izvedbo pogodbenih obveznosti je izvajalec del naročniku dolžan izročiti finančno zavarovanje za odpravo napa</w:t>
      </w:r>
      <w:r w:rsidR="006501B8">
        <w:rPr>
          <w:rFonts w:ascii="Times New Roman" w:hAnsi="Times New Roman"/>
          <w:sz w:val="20"/>
        </w:rPr>
        <w:t>k v garancijski dobi v višini 5</w:t>
      </w:r>
      <w:r w:rsidR="0004317C" w:rsidRPr="00D75502">
        <w:rPr>
          <w:rFonts w:ascii="Times New Roman" w:hAnsi="Times New Roman"/>
          <w:sz w:val="20"/>
        </w:rPr>
        <w:t>% vrednosti pogodbenih del (z DDV), ugotovljene na podlagi končne situacije. Veljavnost finančnega zavarovanja mora biti najmanj za en (1) dan daljša kot je garancijska doba.</w:t>
      </w:r>
    </w:p>
    <w:p w14:paraId="75180D15" w14:textId="77777777" w:rsidR="009B4D7E" w:rsidRPr="00D75502" w:rsidRDefault="009B4D7E" w:rsidP="00116A42">
      <w:pPr>
        <w:numPr>
          <w:ilvl w:val="12"/>
          <w:numId w:val="0"/>
        </w:numPr>
        <w:spacing w:before="120" w:after="120"/>
        <w:jc w:val="both"/>
        <w:rPr>
          <w:rFonts w:ascii="Times New Roman" w:hAnsi="Times New Roman"/>
          <w:sz w:val="20"/>
        </w:rPr>
      </w:pPr>
      <w:r w:rsidRPr="00D75502">
        <w:rPr>
          <w:rFonts w:ascii="Times New Roman" w:hAnsi="Times New Roman"/>
          <w:sz w:val="20"/>
        </w:rPr>
        <w:t>Garancijski rok prične teči z izpolnitvijo vseh pogodbenih obveznosti in predaji ustrezne</w:t>
      </w:r>
      <w:r w:rsidR="00531F5A" w:rsidRPr="00D75502">
        <w:rPr>
          <w:rFonts w:ascii="Times New Roman" w:hAnsi="Times New Roman"/>
          <w:sz w:val="20"/>
        </w:rPr>
        <w:t>ga finančnega zavarovanja</w:t>
      </w:r>
      <w:r w:rsidRPr="00D75502">
        <w:rPr>
          <w:rFonts w:ascii="Times New Roman" w:hAnsi="Times New Roman"/>
          <w:sz w:val="20"/>
        </w:rPr>
        <w:t xml:space="preserve"> za odpravo napak v garancijski dobi. </w:t>
      </w:r>
    </w:p>
    <w:p w14:paraId="36BAD88A" w14:textId="77777777" w:rsidR="001818E4"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Garancijska doba za izvedena dela je </w:t>
      </w:r>
      <w:r w:rsidR="00397424">
        <w:rPr>
          <w:rFonts w:ascii="Times New Roman" w:hAnsi="Times New Roman"/>
          <w:sz w:val="20"/>
        </w:rPr>
        <w:t>3</w:t>
      </w:r>
      <w:r w:rsidRPr="00D75502">
        <w:rPr>
          <w:rFonts w:ascii="Times New Roman" w:hAnsi="Times New Roman"/>
          <w:sz w:val="20"/>
        </w:rPr>
        <w:t xml:space="preserve"> let</w:t>
      </w:r>
      <w:r w:rsidR="00397424">
        <w:rPr>
          <w:rFonts w:ascii="Times New Roman" w:hAnsi="Times New Roman"/>
          <w:sz w:val="20"/>
        </w:rPr>
        <w:t>a</w:t>
      </w:r>
      <w:r w:rsidRPr="00D75502">
        <w:rPr>
          <w:rFonts w:ascii="Times New Roman" w:hAnsi="Times New Roman"/>
          <w:sz w:val="20"/>
        </w:rPr>
        <w:t xml:space="preserve"> od prevzema del. Za vgrajeno opremo in industrijske izdelke veljajo garancijski roki proizvajalcev oziroma dobaviteljev.</w:t>
      </w:r>
    </w:p>
    <w:p w14:paraId="3911EDFD" w14:textId="323875FF"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7</w:t>
      </w:r>
      <w:r w:rsidRPr="00D75502">
        <w:rPr>
          <w:rFonts w:ascii="Times New Roman" w:hAnsi="Times New Roman"/>
          <w:i/>
          <w:sz w:val="20"/>
        </w:rPr>
        <w:t>. člen</w:t>
      </w:r>
    </w:p>
    <w:p w14:paraId="7FE3E42A" w14:textId="77777777" w:rsidR="0004317C" w:rsidRPr="00D75502" w:rsidRDefault="0004317C" w:rsidP="0004317C">
      <w:pPr>
        <w:numPr>
          <w:ilvl w:val="12"/>
          <w:numId w:val="0"/>
        </w:numPr>
        <w:spacing w:before="120" w:after="120"/>
        <w:jc w:val="both"/>
        <w:rPr>
          <w:rFonts w:ascii="Times New Roman" w:hAnsi="Times New Roman"/>
          <w:sz w:val="20"/>
        </w:rPr>
      </w:pPr>
      <w:r w:rsidRPr="00D75502">
        <w:rPr>
          <w:rFonts w:ascii="Times New Roman" w:hAnsi="Times New Roman"/>
          <w:sz w:val="20"/>
        </w:rPr>
        <w:t xml:space="preserve">Naročnik je upravičen unovčiti finančno zavarovanje za odpravo napak, ugotovljenih v garancijski dobi, če izvajalec napake oziroma pomanjkljivosti v dogovorjenem roku ne odpravi. Za napake, ki se odkrijejo v garancijski dobi in se ne odpravijo pred njenim iztekom, je izvajalec dolžan podaljšati veljavnost finančnega zavarovanja do odprave teh napak. </w:t>
      </w:r>
    </w:p>
    <w:p w14:paraId="64B5169E" w14:textId="77777777" w:rsidR="00FA2726" w:rsidRPr="00D75502" w:rsidRDefault="00FA2726">
      <w:pPr>
        <w:numPr>
          <w:ilvl w:val="12"/>
          <w:numId w:val="0"/>
        </w:numPr>
        <w:jc w:val="center"/>
        <w:rPr>
          <w:rFonts w:ascii="Times New Roman" w:hAnsi="Times New Roman"/>
          <w:b/>
          <w:sz w:val="20"/>
        </w:rPr>
      </w:pPr>
    </w:p>
    <w:p w14:paraId="123192E1" w14:textId="77777777" w:rsidR="00FA2726" w:rsidRPr="00D75502" w:rsidRDefault="00FA2726">
      <w:pPr>
        <w:numPr>
          <w:ilvl w:val="12"/>
          <w:numId w:val="0"/>
        </w:numPr>
        <w:jc w:val="center"/>
        <w:rPr>
          <w:rFonts w:ascii="Times New Roman" w:hAnsi="Times New Roman"/>
          <w:b/>
          <w:sz w:val="20"/>
        </w:rPr>
      </w:pPr>
      <w:r w:rsidRPr="00D75502">
        <w:rPr>
          <w:rFonts w:ascii="Times New Roman" w:hAnsi="Times New Roman"/>
          <w:b/>
          <w:sz w:val="20"/>
        </w:rPr>
        <w:t>X</w:t>
      </w:r>
      <w:r w:rsidR="00845938" w:rsidRPr="00D75502">
        <w:rPr>
          <w:rFonts w:ascii="Times New Roman" w:hAnsi="Times New Roman"/>
          <w:b/>
          <w:sz w:val="20"/>
        </w:rPr>
        <w:t>I</w:t>
      </w:r>
      <w:r w:rsidRPr="00D75502">
        <w:rPr>
          <w:rFonts w:ascii="Times New Roman" w:hAnsi="Times New Roman"/>
          <w:b/>
          <w:sz w:val="20"/>
        </w:rPr>
        <w:t>. POOBLAŠČENI PREDSTAVNIK IN STROKOVNI NADZOR</w:t>
      </w:r>
    </w:p>
    <w:p w14:paraId="12DC6F4C" w14:textId="79228298" w:rsidR="00FA2726" w:rsidRPr="00D75502" w:rsidRDefault="003342C5">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8</w:t>
      </w:r>
      <w:r w:rsidR="00FA2726" w:rsidRPr="00D75502">
        <w:rPr>
          <w:rFonts w:ascii="Times New Roman" w:hAnsi="Times New Roman"/>
          <w:i/>
          <w:sz w:val="20"/>
        </w:rPr>
        <w:t>. člen</w:t>
      </w:r>
    </w:p>
    <w:p w14:paraId="2DA67ADF" w14:textId="77777777" w:rsidR="00FA2726" w:rsidRDefault="00FA2726">
      <w:pPr>
        <w:numPr>
          <w:ilvl w:val="12"/>
          <w:numId w:val="0"/>
        </w:numPr>
        <w:spacing w:before="60"/>
        <w:jc w:val="both"/>
        <w:rPr>
          <w:rFonts w:ascii="Times New Roman" w:hAnsi="Times New Roman"/>
          <w:sz w:val="20"/>
        </w:rPr>
      </w:pPr>
      <w:r w:rsidRPr="00D75502">
        <w:rPr>
          <w:rFonts w:ascii="Times New Roman" w:hAnsi="Times New Roman"/>
          <w:sz w:val="20"/>
        </w:rPr>
        <w:t xml:space="preserve">Pooblaščeni predstavnik naročnika </w:t>
      </w:r>
      <w:r w:rsidR="004D0BDA">
        <w:rPr>
          <w:rFonts w:ascii="Times New Roman" w:hAnsi="Times New Roman"/>
          <w:sz w:val="20"/>
        </w:rPr>
        <w:t>je g. Milan Saksida</w:t>
      </w:r>
      <w:r w:rsidR="00116A42" w:rsidRPr="00EF4803">
        <w:rPr>
          <w:rFonts w:ascii="Times New Roman" w:hAnsi="Times New Roman"/>
          <w:sz w:val="20"/>
        </w:rPr>
        <w:t>.</w:t>
      </w:r>
      <w:r w:rsidRPr="00D75502">
        <w:rPr>
          <w:rFonts w:ascii="Times New Roman" w:hAnsi="Times New Roman"/>
          <w:sz w:val="20"/>
        </w:rPr>
        <w:t xml:space="preserve"> Izvajalec je dolžan vso pisno korespondenco pošiljati naročniku.</w:t>
      </w:r>
    </w:p>
    <w:p w14:paraId="66C482B1" w14:textId="77777777" w:rsidR="00FA2726" w:rsidRPr="00D75502" w:rsidRDefault="00FA2726">
      <w:pPr>
        <w:pStyle w:val="Telobesedila3"/>
        <w:rPr>
          <w:rFonts w:ascii="Times New Roman" w:hAnsi="Times New Roman" w:cs="Times New Roman"/>
          <w:b w:val="0"/>
        </w:rPr>
      </w:pPr>
    </w:p>
    <w:p w14:paraId="1BD6BDA9" w14:textId="77777777" w:rsidR="001818E4" w:rsidRPr="00D75502" w:rsidRDefault="001818E4">
      <w:pPr>
        <w:spacing w:line="240" w:lineRule="atLeast"/>
        <w:jc w:val="both"/>
        <w:rPr>
          <w:rFonts w:ascii="Times New Roman" w:hAnsi="Times New Roman"/>
          <w:snapToGrid w:val="0"/>
          <w:sz w:val="20"/>
          <w:lang w:eastAsia="en-US"/>
        </w:rPr>
      </w:pPr>
      <w:r w:rsidRPr="001818E4">
        <w:rPr>
          <w:rFonts w:ascii="Times New Roman" w:hAnsi="Times New Roman"/>
          <w:snapToGrid w:val="0"/>
          <w:sz w:val="20"/>
          <w:lang w:eastAsia="en-US"/>
        </w:rPr>
        <w:t>Nadzornik del po tej pogodbi je v skladu z določili Gradbenega zakona (UL RS, št. 61/17</w:t>
      </w:r>
      <w:r w:rsidR="001B6F54">
        <w:rPr>
          <w:rFonts w:ascii="Times New Roman" w:hAnsi="Times New Roman"/>
          <w:snapToGrid w:val="0"/>
          <w:sz w:val="20"/>
          <w:lang w:eastAsia="en-US"/>
        </w:rPr>
        <w:t>,</w:t>
      </w:r>
      <w:r w:rsidRPr="001818E4">
        <w:rPr>
          <w:rFonts w:ascii="Times New Roman" w:hAnsi="Times New Roman"/>
          <w:snapToGrid w:val="0"/>
          <w:sz w:val="20"/>
          <w:lang w:eastAsia="en-US"/>
        </w:rPr>
        <w:t xml:space="preserve"> 72/17</w:t>
      </w:r>
      <w:r w:rsidR="00B26C22">
        <w:rPr>
          <w:rFonts w:ascii="Times New Roman" w:hAnsi="Times New Roman"/>
          <w:snapToGrid w:val="0"/>
          <w:sz w:val="20"/>
          <w:lang w:eastAsia="en-US"/>
        </w:rPr>
        <w:t>-popr.</w:t>
      </w:r>
      <w:r w:rsidR="001B6F54">
        <w:rPr>
          <w:rFonts w:ascii="Times New Roman" w:hAnsi="Times New Roman"/>
          <w:snapToGrid w:val="0"/>
          <w:sz w:val="20"/>
          <w:lang w:eastAsia="en-US"/>
        </w:rPr>
        <w:t>,</w:t>
      </w:r>
      <w:r w:rsidR="00B26C22">
        <w:rPr>
          <w:rFonts w:ascii="Times New Roman" w:hAnsi="Times New Roman"/>
          <w:snapToGrid w:val="0"/>
          <w:sz w:val="20"/>
          <w:lang w:eastAsia="en-US"/>
        </w:rPr>
        <w:t xml:space="preserve"> 65/20</w:t>
      </w:r>
      <w:r w:rsidR="001B6F54">
        <w:rPr>
          <w:rFonts w:ascii="Times New Roman" w:hAnsi="Times New Roman"/>
          <w:snapToGrid w:val="0"/>
          <w:sz w:val="20"/>
          <w:lang w:eastAsia="en-US"/>
        </w:rPr>
        <w:t xml:space="preserve"> in </w:t>
      </w:r>
      <w:r w:rsidR="001B6F54" w:rsidRPr="0085302F">
        <w:rPr>
          <w:rFonts w:ascii="Times New Roman" w:hAnsi="Times New Roman"/>
          <w:sz w:val="20"/>
        </w:rPr>
        <w:t>15/21-ZDUOP</w:t>
      </w:r>
      <w:r w:rsidRPr="001818E4">
        <w:rPr>
          <w:rFonts w:ascii="Times New Roman" w:hAnsi="Times New Roman"/>
          <w:snapToGrid w:val="0"/>
          <w:sz w:val="20"/>
          <w:lang w:eastAsia="en-US"/>
        </w:rPr>
        <w:t xml:space="preserve">) podjetje </w:t>
      </w:r>
      <w:r w:rsidR="00DA7E5E">
        <w:rPr>
          <w:rFonts w:ascii="Times New Roman" w:hAnsi="Times New Roman"/>
          <w:snapToGrid w:val="0"/>
          <w:sz w:val="20"/>
          <w:lang w:eastAsia="en-US"/>
        </w:rPr>
        <w:t>DRI upravljanje investicij, d.</w:t>
      </w:r>
      <w:r w:rsidR="001B6F54">
        <w:rPr>
          <w:rFonts w:ascii="Times New Roman" w:hAnsi="Times New Roman"/>
          <w:snapToGrid w:val="0"/>
          <w:sz w:val="20"/>
          <w:lang w:eastAsia="en-US"/>
        </w:rPr>
        <w:t xml:space="preserve"> </w:t>
      </w:r>
      <w:r w:rsidR="00DA7E5E">
        <w:rPr>
          <w:rFonts w:ascii="Times New Roman" w:hAnsi="Times New Roman"/>
          <w:snapToGrid w:val="0"/>
          <w:sz w:val="20"/>
          <w:lang w:eastAsia="en-US"/>
        </w:rPr>
        <w:t>o.</w:t>
      </w:r>
      <w:r w:rsidR="001B6F54">
        <w:rPr>
          <w:rFonts w:ascii="Times New Roman" w:hAnsi="Times New Roman"/>
          <w:snapToGrid w:val="0"/>
          <w:sz w:val="20"/>
          <w:lang w:eastAsia="en-US"/>
        </w:rPr>
        <w:t xml:space="preserve"> </w:t>
      </w:r>
      <w:r w:rsidR="00DA7E5E">
        <w:rPr>
          <w:rFonts w:ascii="Times New Roman" w:hAnsi="Times New Roman"/>
          <w:snapToGrid w:val="0"/>
          <w:sz w:val="20"/>
          <w:lang w:eastAsia="en-US"/>
        </w:rPr>
        <w:t>o.</w:t>
      </w:r>
      <w:r w:rsidRPr="001818E4">
        <w:rPr>
          <w:rFonts w:ascii="Times New Roman" w:hAnsi="Times New Roman"/>
          <w:snapToGrid w:val="0"/>
          <w:sz w:val="20"/>
          <w:lang w:eastAsia="en-US"/>
        </w:rPr>
        <w:t xml:space="preserve">, za vodjo nadzora </w:t>
      </w:r>
      <w:r w:rsidR="00DA7E5E">
        <w:rPr>
          <w:rFonts w:ascii="Times New Roman" w:hAnsi="Times New Roman"/>
          <w:snapToGrid w:val="0"/>
          <w:sz w:val="20"/>
          <w:lang w:eastAsia="en-US"/>
        </w:rPr>
        <w:t xml:space="preserve">je </w:t>
      </w:r>
      <w:r w:rsidRPr="001818E4">
        <w:rPr>
          <w:rFonts w:ascii="Times New Roman" w:hAnsi="Times New Roman"/>
          <w:snapToGrid w:val="0"/>
          <w:sz w:val="20"/>
          <w:lang w:eastAsia="en-US"/>
        </w:rPr>
        <w:t>imen</w:t>
      </w:r>
      <w:r w:rsidR="00DA7E5E">
        <w:rPr>
          <w:rFonts w:ascii="Times New Roman" w:hAnsi="Times New Roman"/>
          <w:snapToGrid w:val="0"/>
          <w:sz w:val="20"/>
          <w:lang w:eastAsia="en-US"/>
        </w:rPr>
        <w:t>ovan</w:t>
      </w:r>
      <w:r w:rsidR="007239B7">
        <w:rPr>
          <w:rFonts w:ascii="Times New Roman" w:hAnsi="Times New Roman"/>
          <w:snapToGrid w:val="0"/>
          <w:sz w:val="20"/>
          <w:lang w:eastAsia="en-US"/>
        </w:rPr>
        <w:t xml:space="preserve"> g.</w:t>
      </w:r>
      <w:r w:rsidRPr="001818E4">
        <w:rPr>
          <w:rFonts w:ascii="Times New Roman" w:hAnsi="Times New Roman"/>
          <w:snapToGrid w:val="0"/>
          <w:sz w:val="20"/>
          <w:lang w:eastAsia="en-US"/>
        </w:rPr>
        <w:t xml:space="preserve"> </w:t>
      </w:r>
      <w:r w:rsidR="007239B7">
        <w:rPr>
          <w:rFonts w:ascii="Times New Roman" w:hAnsi="Times New Roman"/>
          <w:snapToGrid w:val="0"/>
          <w:sz w:val="20"/>
          <w:lang w:eastAsia="en-US"/>
        </w:rPr>
        <w:t>Igor Spasojević</w:t>
      </w:r>
      <w:r w:rsidRPr="001818E4">
        <w:rPr>
          <w:rFonts w:ascii="Times New Roman" w:hAnsi="Times New Roman"/>
          <w:snapToGrid w:val="0"/>
          <w:sz w:val="20"/>
          <w:lang w:eastAsia="en-US"/>
        </w:rPr>
        <w:t>,</w:t>
      </w:r>
      <w:r w:rsidR="003563BC">
        <w:rPr>
          <w:rFonts w:ascii="Times New Roman" w:hAnsi="Times New Roman"/>
          <w:snapToGrid w:val="0"/>
          <w:sz w:val="20"/>
          <w:lang w:eastAsia="en-US"/>
        </w:rPr>
        <w:t xml:space="preserve"> </w:t>
      </w:r>
      <w:r w:rsidR="007239B7">
        <w:rPr>
          <w:rFonts w:ascii="Times New Roman" w:hAnsi="Times New Roman"/>
          <w:snapToGrid w:val="0"/>
          <w:sz w:val="20"/>
          <w:lang w:eastAsia="en-US"/>
        </w:rPr>
        <w:t xml:space="preserve">univ. </w:t>
      </w:r>
      <w:r w:rsidRPr="001818E4">
        <w:rPr>
          <w:rFonts w:ascii="Times New Roman" w:hAnsi="Times New Roman"/>
          <w:snapToGrid w:val="0"/>
          <w:sz w:val="20"/>
          <w:lang w:eastAsia="en-US"/>
        </w:rPr>
        <w:t>dipl.</w:t>
      </w:r>
      <w:r w:rsidR="003563BC">
        <w:rPr>
          <w:rFonts w:ascii="Times New Roman" w:hAnsi="Times New Roman"/>
          <w:snapToGrid w:val="0"/>
          <w:sz w:val="20"/>
          <w:lang w:eastAsia="en-US"/>
        </w:rPr>
        <w:t xml:space="preserve"> </w:t>
      </w:r>
      <w:r w:rsidRPr="001818E4">
        <w:rPr>
          <w:rFonts w:ascii="Times New Roman" w:hAnsi="Times New Roman"/>
          <w:snapToGrid w:val="0"/>
          <w:sz w:val="20"/>
          <w:lang w:eastAsia="en-US"/>
        </w:rPr>
        <w:t>inž.</w:t>
      </w:r>
      <w:r w:rsidR="003563BC">
        <w:rPr>
          <w:rFonts w:ascii="Times New Roman" w:hAnsi="Times New Roman"/>
          <w:snapToGrid w:val="0"/>
          <w:sz w:val="20"/>
          <w:lang w:eastAsia="en-US"/>
        </w:rPr>
        <w:t xml:space="preserve"> </w:t>
      </w:r>
      <w:r w:rsidR="00C14BAB">
        <w:rPr>
          <w:rFonts w:ascii="Times New Roman" w:hAnsi="Times New Roman"/>
          <w:snapToGrid w:val="0"/>
          <w:sz w:val="20"/>
          <w:lang w:eastAsia="en-US"/>
        </w:rPr>
        <w:t>grad..</w:t>
      </w:r>
    </w:p>
    <w:p w14:paraId="1836AB74" w14:textId="77777777" w:rsidR="00FA2726" w:rsidRPr="00D75502" w:rsidRDefault="00FA2726">
      <w:pPr>
        <w:spacing w:line="240" w:lineRule="atLeast"/>
        <w:jc w:val="both"/>
        <w:rPr>
          <w:rFonts w:ascii="Times New Roman" w:hAnsi="Times New Roman"/>
          <w:snapToGrid w:val="0"/>
          <w:sz w:val="20"/>
          <w:lang w:eastAsia="en-US"/>
        </w:rPr>
      </w:pPr>
    </w:p>
    <w:p w14:paraId="045C3751" w14:textId="77777777" w:rsidR="00FA2726" w:rsidRPr="00D75502" w:rsidRDefault="00FA2726">
      <w:pPr>
        <w:spacing w:line="240" w:lineRule="atLeast"/>
        <w:jc w:val="both"/>
        <w:rPr>
          <w:rFonts w:ascii="Times New Roman" w:hAnsi="Times New Roman"/>
          <w:snapToGrid w:val="0"/>
          <w:sz w:val="20"/>
          <w:lang w:eastAsia="en-US"/>
        </w:rPr>
      </w:pPr>
      <w:r w:rsidRPr="00D75502">
        <w:rPr>
          <w:rFonts w:ascii="Times New Roman" w:hAnsi="Times New Roman"/>
          <w:snapToGrid w:val="0"/>
          <w:sz w:val="20"/>
          <w:lang w:eastAsia="en-US"/>
        </w:rPr>
        <w:t>Nadzornik zagotovi in odgovarja za izvedbo vseh potrebnih ukrepov in izdelavo zahtevane dokumentacije za zagotavljanje varnosti in zdravja pri delu, ki jih Naročniku nalaga Uredba o zagotavljanju varnosti in zdravja pri delu na začas</w:t>
      </w:r>
      <w:r w:rsidR="00B5171D" w:rsidRPr="00D75502">
        <w:rPr>
          <w:rFonts w:ascii="Times New Roman" w:hAnsi="Times New Roman"/>
          <w:snapToGrid w:val="0"/>
          <w:sz w:val="20"/>
          <w:lang w:eastAsia="en-US"/>
        </w:rPr>
        <w:t>nih in premičnih gradbiščih (UL RS</w:t>
      </w:r>
      <w:r w:rsidRPr="00D75502">
        <w:rPr>
          <w:rFonts w:ascii="Times New Roman" w:hAnsi="Times New Roman"/>
          <w:snapToGrid w:val="0"/>
          <w:sz w:val="20"/>
          <w:lang w:eastAsia="en-US"/>
        </w:rPr>
        <w:t xml:space="preserve"> št. </w:t>
      </w:r>
      <w:r w:rsidR="00445B3D" w:rsidRPr="00D75502">
        <w:rPr>
          <w:rFonts w:ascii="Times New Roman" w:hAnsi="Times New Roman"/>
          <w:snapToGrid w:val="0"/>
          <w:sz w:val="20"/>
          <w:lang w:eastAsia="en-US"/>
        </w:rPr>
        <w:t>83/</w:t>
      </w:r>
      <w:r w:rsidR="00445B3D" w:rsidRPr="00EF4803">
        <w:rPr>
          <w:rFonts w:ascii="Times New Roman" w:hAnsi="Times New Roman"/>
          <w:snapToGrid w:val="0"/>
          <w:sz w:val="20"/>
          <w:lang w:eastAsia="en-US"/>
        </w:rPr>
        <w:t>05</w:t>
      </w:r>
      <w:r w:rsidR="00FC2FE5" w:rsidRPr="00EF4803">
        <w:rPr>
          <w:rFonts w:ascii="Times New Roman" w:hAnsi="Times New Roman"/>
          <w:snapToGrid w:val="0"/>
          <w:sz w:val="20"/>
          <w:lang w:eastAsia="en-US"/>
        </w:rPr>
        <w:t xml:space="preserve"> </w:t>
      </w:r>
      <w:r w:rsidR="00FC2FE5" w:rsidRPr="00EF4803">
        <w:rPr>
          <w:rFonts w:ascii="Times New Roman" w:hAnsi="Times New Roman"/>
          <w:bCs/>
          <w:sz w:val="20"/>
        </w:rPr>
        <w:t xml:space="preserve">in </w:t>
      </w:r>
      <w:hyperlink r:id="rId11" w:tgtFrame="_blank" w:tooltip="Zakon o varnosti in zdravju pri delu" w:history="1">
        <w:r w:rsidR="00FC2FE5" w:rsidRPr="00EF4803">
          <w:rPr>
            <w:rFonts w:ascii="Times New Roman" w:hAnsi="Times New Roman"/>
            <w:bCs/>
            <w:sz w:val="20"/>
            <w:u w:val="single"/>
          </w:rPr>
          <w:t>43/11</w:t>
        </w:r>
      </w:hyperlink>
      <w:r w:rsidR="00FC2FE5" w:rsidRPr="00EF4803">
        <w:rPr>
          <w:rFonts w:ascii="Times New Roman" w:hAnsi="Times New Roman"/>
          <w:bCs/>
          <w:sz w:val="20"/>
        </w:rPr>
        <w:t xml:space="preserve"> – ZVZD-1</w:t>
      </w:r>
      <w:r w:rsidRPr="00EF4803">
        <w:rPr>
          <w:rFonts w:ascii="Times New Roman" w:hAnsi="Times New Roman"/>
          <w:snapToGrid w:val="0"/>
          <w:sz w:val="20"/>
          <w:lang w:eastAsia="en-US"/>
        </w:rPr>
        <w:t>), kar</w:t>
      </w:r>
      <w:r w:rsidRPr="00D75502">
        <w:rPr>
          <w:rFonts w:ascii="Times New Roman" w:hAnsi="Times New Roman"/>
          <w:snapToGrid w:val="0"/>
          <w:sz w:val="20"/>
          <w:lang w:eastAsia="en-US"/>
        </w:rPr>
        <w:t xml:space="preserve"> sta Naročnik in Nadzornik dogovorila s posebno pogodbo o izvajanju inženirskih storitev pri realizaciji investicij na državnih cestah.</w:t>
      </w:r>
    </w:p>
    <w:p w14:paraId="60C2DE6A" w14:textId="77777777" w:rsidR="00FA2726" w:rsidRPr="00D75502" w:rsidRDefault="00FA2726">
      <w:pPr>
        <w:pStyle w:val="Telobesedila3"/>
        <w:rPr>
          <w:rFonts w:ascii="Times New Roman" w:hAnsi="Times New Roman" w:cs="Times New Roman"/>
          <w:b w:val="0"/>
        </w:rPr>
      </w:pPr>
    </w:p>
    <w:p w14:paraId="2EDB66FE" w14:textId="77777777" w:rsidR="00FA2726" w:rsidRPr="001B6F54" w:rsidRDefault="00B5171D">
      <w:pPr>
        <w:pStyle w:val="Telobesedila"/>
        <w:numPr>
          <w:ilvl w:val="12"/>
          <w:numId w:val="0"/>
        </w:numPr>
        <w:spacing w:before="60"/>
        <w:rPr>
          <w:rFonts w:ascii="Times New Roman" w:hAnsi="Times New Roman"/>
        </w:rPr>
      </w:pPr>
      <w:r w:rsidRPr="001B6F54">
        <w:rPr>
          <w:rFonts w:ascii="Times New Roman" w:hAnsi="Times New Roman"/>
        </w:rPr>
        <w:t>V</w:t>
      </w:r>
      <w:r w:rsidR="00FA2726" w:rsidRPr="001B6F54">
        <w:rPr>
          <w:rFonts w:ascii="Times New Roman" w:hAnsi="Times New Roman"/>
        </w:rPr>
        <w:t xml:space="preserve">odja </w:t>
      </w:r>
      <w:r w:rsidR="00FA34F4" w:rsidRPr="001B6F54">
        <w:rPr>
          <w:rFonts w:ascii="Times New Roman" w:hAnsi="Times New Roman"/>
        </w:rPr>
        <w:t>gradnje</w:t>
      </w:r>
      <w:r w:rsidR="00FA2726" w:rsidRPr="001B6F54">
        <w:rPr>
          <w:rFonts w:ascii="Times New Roman" w:hAnsi="Times New Roman"/>
        </w:rPr>
        <w:t xml:space="preserve"> </w:t>
      </w:r>
      <w:r w:rsidRPr="001B6F54">
        <w:rPr>
          <w:rFonts w:ascii="Times New Roman" w:hAnsi="Times New Roman"/>
        </w:rPr>
        <w:t>s stra</w:t>
      </w:r>
      <w:r w:rsidR="00116A42" w:rsidRPr="001B6F54">
        <w:rPr>
          <w:rFonts w:ascii="Times New Roman" w:hAnsi="Times New Roman"/>
        </w:rPr>
        <w:t xml:space="preserve">ni izvajalca je </w:t>
      </w:r>
      <w:r w:rsidR="00FA2726" w:rsidRPr="001B6F54">
        <w:rPr>
          <w:rFonts w:ascii="Times New Roman" w:hAnsi="Times New Roman"/>
        </w:rPr>
        <w:t xml:space="preserve"> ............................................... </w:t>
      </w:r>
    </w:p>
    <w:p w14:paraId="320AF9FD" w14:textId="77777777" w:rsidR="009609ED" w:rsidRPr="001B6F54" w:rsidRDefault="009609ED">
      <w:pPr>
        <w:pStyle w:val="Telobesedila"/>
        <w:numPr>
          <w:ilvl w:val="12"/>
          <w:numId w:val="0"/>
        </w:numPr>
        <w:spacing w:before="60"/>
        <w:rPr>
          <w:rFonts w:ascii="Times New Roman" w:hAnsi="Times New Roman"/>
        </w:rPr>
      </w:pPr>
    </w:p>
    <w:p w14:paraId="6A251EF9" w14:textId="77777777" w:rsidR="00217EDD" w:rsidRPr="001B6F54" w:rsidRDefault="00217EDD" w:rsidP="00217EDD">
      <w:pPr>
        <w:pStyle w:val="Telobesedila"/>
        <w:numPr>
          <w:ilvl w:val="12"/>
          <w:numId w:val="0"/>
        </w:numPr>
        <w:spacing w:before="60"/>
        <w:rPr>
          <w:rFonts w:ascii="Times New Roman" w:hAnsi="Times New Roman"/>
        </w:rPr>
      </w:pPr>
      <w:r w:rsidRPr="001B6F54">
        <w:rPr>
          <w:rFonts w:ascii="Times New Roman" w:hAnsi="Times New Roman"/>
        </w:rPr>
        <w:t>Vodja elektro</w:t>
      </w:r>
      <w:r w:rsidR="00B247F1" w:rsidRPr="001B6F54">
        <w:rPr>
          <w:rFonts w:ascii="Times New Roman" w:hAnsi="Times New Roman"/>
        </w:rPr>
        <w:t>-</w:t>
      </w:r>
      <w:r w:rsidRPr="001B6F54">
        <w:rPr>
          <w:rFonts w:ascii="Times New Roman" w:hAnsi="Times New Roman"/>
        </w:rPr>
        <w:t xml:space="preserve">montažnih del s strani izvajalca je  ............................................... </w:t>
      </w:r>
    </w:p>
    <w:p w14:paraId="2D221BE9" w14:textId="77777777" w:rsidR="00217EDD" w:rsidRDefault="00217EDD">
      <w:pPr>
        <w:numPr>
          <w:ilvl w:val="12"/>
          <w:numId w:val="0"/>
        </w:numPr>
        <w:jc w:val="both"/>
        <w:rPr>
          <w:rFonts w:ascii="Times New Roman" w:hAnsi="Times New Roman"/>
          <w:sz w:val="20"/>
        </w:rPr>
      </w:pPr>
    </w:p>
    <w:p w14:paraId="1095913D" w14:textId="77777777" w:rsidR="00397424" w:rsidRDefault="00397424">
      <w:pPr>
        <w:numPr>
          <w:ilvl w:val="12"/>
          <w:numId w:val="0"/>
        </w:numPr>
        <w:jc w:val="both"/>
        <w:rPr>
          <w:rFonts w:ascii="Times New Roman" w:hAnsi="Times New Roman"/>
          <w:sz w:val="20"/>
        </w:rPr>
      </w:pPr>
      <w:r>
        <w:rPr>
          <w:rFonts w:ascii="Times New Roman" w:hAnsi="Times New Roman"/>
          <w:sz w:val="20"/>
        </w:rPr>
        <w:t>Njihove obvezne naloge, poleg nalog navedenih v gradbenem zakonu in FIDIC-u, so udeležba na rednih tedenskih operativnih sestankih ter komunikacija z naročnikom</w:t>
      </w:r>
      <w:r w:rsidR="008C1E88">
        <w:rPr>
          <w:rFonts w:ascii="Times New Roman" w:hAnsi="Times New Roman"/>
          <w:sz w:val="20"/>
        </w:rPr>
        <w:t xml:space="preserve"> in</w:t>
      </w:r>
      <w:r>
        <w:rPr>
          <w:rFonts w:ascii="Times New Roman" w:hAnsi="Times New Roman"/>
          <w:sz w:val="20"/>
        </w:rPr>
        <w:t xml:space="preserve"> nadzornikom.</w:t>
      </w:r>
    </w:p>
    <w:p w14:paraId="54F19199" w14:textId="77777777" w:rsidR="00397424" w:rsidRDefault="00397424">
      <w:pPr>
        <w:numPr>
          <w:ilvl w:val="12"/>
          <w:numId w:val="0"/>
        </w:numPr>
        <w:jc w:val="both"/>
        <w:rPr>
          <w:rFonts w:ascii="Times New Roman" w:hAnsi="Times New Roman"/>
          <w:sz w:val="20"/>
        </w:rPr>
      </w:pPr>
    </w:p>
    <w:p w14:paraId="526B7C83" w14:textId="77777777" w:rsidR="00217EDD" w:rsidRPr="00D75502" w:rsidRDefault="00217EDD">
      <w:pPr>
        <w:numPr>
          <w:ilvl w:val="12"/>
          <w:numId w:val="0"/>
        </w:numPr>
        <w:jc w:val="both"/>
        <w:rPr>
          <w:rFonts w:ascii="Times New Roman" w:hAnsi="Times New Roman"/>
          <w:sz w:val="20"/>
        </w:rPr>
      </w:pPr>
    </w:p>
    <w:p w14:paraId="009496F1" w14:textId="77777777" w:rsidR="00FA2726" w:rsidRPr="00D75502" w:rsidRDefault="00FA2726" w:rsidP="00AD0119">
      <w:pPr>
        <w:keepNext/>
        <w:numPr>
          <w:ilvl w:val="12"/>
          <w:numId w:val="0"/>
        </w:numPr>
        <w:jc w:val="center"/>
        <w:rPr>
          <w:rFonts w:ascii="Times New Roman" w:hAnsi="Times New Roman"/>
          <w:b/>
          <w:sz w:val="20"/>
        </w:rPr>
      </w:pPr>
      <w:r w:rsidRPr="00D75502">
        <w:rPr>
          <w:rFonts w:ascii="Times New Roman" w:hAnsi="Times New Roman"/>
          <w:b/>
          <w:sz w:val="20"/>
        </w:rPr>
        <w:t>XI</w:t>
      </w:r>
      <w:r w:rsidR="00845938" w:rsidRPr="00D75502">
        <w:rPr>
          <w:rFonts w:ascii="Times New Roman" w:hAnsi="Times New Roman"/>
          <w:b/>
          <w:sz w:val="20"/>
        </w:rPr>
        <w:t>I</w:t>
      </w:r>
      <w:r w:rsidRPr="00D75502">
        <w:rPr>
          <w:rFonts w:ascii="Times New Roman" w:hAnsi="Times New Roman"/>
          <w:b/>
          <w:sz w:val="20"/>
        </w:rPr>
        <w:t>. REŠEVANJE SPOROV</w:t>
      </w:r>
    </w:p>
    <w:p w14:paraId="5F6F5DDC" w14:textId="541687A9" w:rsidR="00FA2726" w:rsidRPr="00D75502" w:rsidRDefault="00FA2726" w:rsidP="00AD0119">
      <w:pPr>
        <w:keepNext/>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E53688">
        <w:rPr>
          <w:rFonts w:ascii="Times New Roman" w:hAnsi="Times New Roman"/>
          <w:i/>
          <w:sz w:val="20"/>
        </w:rPr>
        <w:t>9</w:t>
      </w:r>
      <w:r w:rsidRPr="00D75502">
        <w:rPr>
          <w:rFonts w:ascii="Times New Roman" w:hAnsi="Times New Roman"/>
          <w:i/>
          <w:sz w:val="20"/>
        </w:rPr>
        <w:t>. člen</w:t>
      </w:r>
    </w:p>
    <w:p w14:paraId="4E70B79C" w14:textId="77777777" w:rsidR="00FA2726" w:rsidRPr="00D75502" w:rsidRDefault="00FA2726">
      <w:pPr>
        <w:pStyle w:val="Telobesedila2"/>
        <w:rPr>
          <w:rFonts w:ascii="Times New Roman" w:hAnsi="Times New Roman"/>
          <w:sz w:val="20"/>
        </w:rPr>
      </w:pPr>
      <w:r w:rsidRPr="00D75502">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540B62F" w14:textId="77777777" w:rsidR="00FA2726" w:rsidRPr="00D75502" w:rsidRDefault="00FA2726">
      <w:pPr>
        <w:numPr>
          <w:ilvl w:val="12"/>
          <w:numId w:val="0"/>
        </w:numPr>
        <w:jc w:val="both"/>
        <w:rPr>
          <w:rFonts w:ascii="Times New Roman" w:hAnsi="Times New Roman"/>
          <w:sz w:val="20"/>
        </w:rPr>
      </w:pPr>
    </w:p>
    <w:p w14:paraId="2E9A1319" w14:textId="77777777" w:rsidR="00FA2726" w:rsidRPr="00D75502" w:rsidRDefault="00FA2726" w:rsidP="003F01AF">
      <w:pPr>
        <w:keepNext/>
        <w:numPr>
          <w:ilvl w:val="12"/>
          <w:numId w:val="0"/>
        </w:numPr>
        <w:jc w:val="center"/>
        <w:rPr>
          <w:rFonts w:ascii="Times New Roman" w:hAnsi="Times New Roman"/>
          <w:b/>
          <w:sz w:val="20"/>
        </w:rPr>
      </w:pPr>
      <w:r w:rsidRPr="00D75502">
        <w:rPr>
          <w:rFonts w:ascii="Times New Roman" w:hAnsi="Times New Roman"/>
          <w:b/>
          <w:sz w:val="20"/>
        </w:rPr>
        <w:lastRenderedPageBreak/>
        <w:t>XII</w:t>
      </w:r>
      <w:r w:rsidR="00845938" w:rsidRPr="00D75502">
        <w:rPr>
          <w:rFonts w:ascii="Times New Roman" w:hAnsi="Times New Roman"/>
          <w:b/>
          <w:sz w:val="20"/>
        </w:rPr>
        <w:t>I</w:t>
      </w:r>
      <w:r w:rsidRPr="00D75502">
        <w:rPr>
          <w:rFonts w:ascii="Times New Roman" w:hAnsi="Times New Roman"/>
          <w:b/>
          <w:sz w:val="20"/>
        </w:rPr>
        <w:t>. KONČNE DOLOČBE</w:t>
      </w:r>
    </w:p>
    <w:p w14:paraId="67DB80BE" w14:textId="64856412" w:rsidR="00FA2726" w:rsidRPr="00D75502" w:rsidRDefault="00E53688" w:rsidP="003F01AF">
      <w:pPr>
        <w:keepNext/>
        <w:numPr>
          <w:ilvl w:val="12"/>
          <w:numId w:val="0"/>
        </w:numPr>
        <w:spacing w:before="120" w:after="120"/>
        <w:jc w:val="center"/>
        <w:rPr>
          <w:rFonts w:ascii="Times New Roman" w:hAnsi="Times New Roman"/>
          <w:i/>
          <w:sz w:val="20"/>
        </w:rPr>
      </w:pPr>
      <w:r>
        <w:rPr>
          <w:rFonts w:ascii="Times New Roman" w:hAnsi="Times New Roman"/>
          <w:i/>
          <w:sz w:val="20"/>
        </w:rPr>
        <w:t>20</w:t>
      </w:r>
      <w:r w:rsidR="00FA2726" w:rsidRPr="00D75502">
        <w:rPr>
          <w:rFonts w:ascii="Times New Roman" w:hAnsi="Times New Roman"/>
          <w:i/>
          <w:sz w:val="20"/>
        </w:rPr>
        <w:t>. člen</w:t>
      </w:r>
    </w:p>
    <w:p w14:paraId="6AE6F0FB" w14:textId="77777777" w:rsidR="00116A42" w:rsidRPr="00D75502" w:rsidRDefault="00116A42" w:rsidP="00845938">
      <w:pPr>
        <w:autoSpaceDE w:val="0"/>
        <w:autoSpaceDN w:val="0"/>
        <w:adjustRightInd w:val="0"/>
        <w:jc w:val="both"/>
        <w:rPr>
          <w:rFonts w:ascii="Times New Roman" w:hAnsi="Times New Roman"/>
          <w:iCs/>
          <w:sz w:val="20"/>
        </w:rPr>
      </w:pPr>
      <w:r w:rsidRPr="00D75502">
        <w:rPr>
          <w:rFonts w:ascii="Times New Roman" w:hAnsi="Times New Roman"/>
          <w:iCs/>
          <w:sz w:val="20"/>
        </w:rPr>
        <w:t>Pogodbeni stranki soglašata, da so poleg ponudbe izvajalca, navedene v 1. členu te pogodbe, sestavni del pogodbe še:</w:t>
      </w:r>
    </w:p>
    <w:p w14:paraId="38B7C5F8"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Dodatek k ponudbi</w:t>
      </w:r>
      <w:r w:rsidR="00AE3AC2" w:rsidRPr="00D75502">
        <w:rPr>
          <w:rFonts w:ascii="Times New Roman" w:hAnsi="Times New Roman"/>
          <w:iCs/>
          <w:sz w:val="20"/>
        </w:rPr>
        <w:t>,</w:t>
      </w:r>
    </w:p>
    <w:p w14:paraId="7D328D70"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Posebni pogoji pogodbe</w:t>
      </w:r>
      <w:r w:rsidR="00AE3AC2" w:rsidRPr="00D75502">
        <w:rPr>
          <w:rFonts w:ascii="Times New Roman" w:hAnsi="Times New Roman"/>
          <w:iCs/>
          <w:sz w:val="20"/>
        </w:rPr>
        <w:t>,</w:t>
      </w:r>
    </w:p>
    <w:p w14:paraId="1768F36E" w14:textId="77777777" w:rsidR="00116A42" w:rsidRPr="00D75502" w:rsidRDefault="0021445D" w:rsidP="0021445D">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Splošni pogoji pogodbe (Pogoji gradbenih pogodb za gradbena in inženirska dela, ki jih načrtuje naročnik, FIDIC 1999 - rdeča knjiga, prevod in izdaja: Gospodarska zbornica Slovenije, Združenje inženirsko svetovalnih podjetij Slovenije),</w:t>
      </w:r>
    </w:p>
    <w:p w14:paraId="304F929C"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Projektna dokumentacija</w:t>
      </w:r>
      <w:r w:rsidR="00AE3AC2" w:rsidRPr="00D75502">
        <w:rPr>
          <w:rFonts w:ascii="Times New Roman" w:hAnsi="Times New Roman"/>
          <w:iCs/>
          <w:sz w:val="20"/>
        </w:rPr>
        <w:t>,</w:t>
      </w:r>
    </w:p>
    <w:p w14:paraId="77B847BB" w14:textId="77777777" w:rsidR="00116A4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Tehnični pogoji in pogoji varstva okolja</w:t>
      </w:r>
      <w:r w:rsidR="00AE3AC2" w:rsidRPr="00D75502">
        <w:rPr>
          <w:rFonts w:ascii="Times New Roman" w:hAnsi="Times New Roman"/>
          <w:iCs/>
          <w:sz w:val="20"/>
        </w:rPr>
        <w:t>.</w:t>
      </w:r>
    </w:p>
    <w:p w14:paraId="73A4C1B3" w14:textId="77777777" w:rsidR="00116A42" w:rsidRPr="00D75502" w:rsidRDefault="00116A42" w:rsidP="00116A42">
      <w:pPr>
        <w:jc w:val="both"/>
        <w:rPr>
          <w:rFonts w:ascii="Times New Roman" w:hAnsi="Times New Roman"/>
          <w:sz w:val="20"/>
        </w:rPr>
      </w:pPr>
      <w:r w:rsidRPr="00D75502">
        <w:rPr>
          <w:rFonts w:ascii="Times New Roman" w:hAnsi="Times New Roman"/>
          <w:sz w:val="20"/>
        </w:rPr>
        <w:t>Posebne gradbene uzance veljajo v delih, v katerih niso v nasprotju z določili te pogodbe.</w:t>
      </w:r>
    </w:p>
    <w:p w14:paraId="12A7D81B" w14:textId="77777777" w:rsidR="00616925" w:rsidRPr="00D75502" w:rsidRDefault="00616925" w:rsidP="00116A42">
      <w:pPr>
        <w:jc w:val="both"/>
        <w:rPr>
          <w:rFonts w:ascii="Times New Roman" w:hAnsi="Times New Roman"/>
          <w:sz w:val="20"/>
        </w:rPr>
      </w:pPr>
    </w:p>
    <w:p w14:paraId="4C1A42D3" w14:textId="407A35C6" w:rsidR="00D339AE" w:rsidRDefault="00E53688" w:rsidP="00D339AE">
      <w:pPr>
        <w:numPr>
          <w:ilvl w:val="12"/>
          <w:numId w:val="0"/>
        </w:numPr>
        <w:spacing w:before="120" w:after="120"/>
        <w:jc w:val="center"/>
        <w:rPr>
          <w:rFonts w:ascii="Times New Roman" w:hAnsi="Times New Roman"/>
          <w:i/>
          <w:sz w:val="20"/>
        </w:rPr>
      </w:pPr>
      <w:r>
        <w:rPr>
          <w:rFonts w:ascii="Times New Roman" w:hAnsi="Times New Roman"/>
          <w:i/>
          <w:sz w:val="20"/>
        </w:rPr>
        <w:t>21</w:t>
      </w:r>
      <w:r w:rsidR="009D4F88" w:rsidRPr="00D75502">
        <w:rPr>
          <w:rFonts w:ascii="Times New Roman" w:hAnsi="Times New Roman"/>
          <w:i/>
          <w:sz w:val="20"/>
        </w:rPr>
        <w:t>. člen</w:t>
      </w:r>
    </w:p>
    <w:p w14:paraId="26826947" w14:textId="77777777" w:rsidR="00FE2909" w:rsidRPr="00D339AE" w:rsidRDefault="00FE2909" w:rsidP="00D339AE">
      <w:pPr>
        <w:numPr>
          <w:ilvl w:val="12"/>
          <w:numId w:val="0"/>
        </w:numPr>
        <w:spacing w:before="120" w:after="120"/>
        <w:jc w:val="both"/>
        <w:rPr>
          <w:rFonts w:ascii="Times New Roman" w:hAnsi="Times New Roman"/>
          <w:i/>
          <w:sz w:val="20"/>
        </w:rPr>
      </w:pPr>
      <w:r w:rsidRPr="00D339AE">
        <w:rPr>
          <w:rFonts w:ascii="Times New Roman" w:hAnsi="Times New Roman"/>
          <w:sz w:val="20"/>
        </w:rPr>
        <w:t>Izvajalec je seznanjen, da je naročnik zavezanec po Zakonu o dostopu do informacij javnega značaja in da so lahko pogodba ali njeni sestavni deli predmet objave oziroma razkritja.</w:t>
      </w:r>
    </w:p>
    <w:p w14:paraId="740D8D59" w14:textId="19439B67" w:rsidR="00FE2909" w:rsidRPr="00D75502" w:rsidRDefault="00E53688" w:rsidP="009D4F88">
      <w:pPr>
        <w:numPr>
          <w:ilvl w:val="12"/>
          <w:numId w:val="0"/>
        </w:numPr>
        <w:spacing w:before="120" w:after="120"/>
        <w:jc w:val="center"/>
        <w:rPr>
          <w:rFonts w:ascii="Times New Roman" w:hAnsi="Times New Roman"/>
          <w:i/>
          <w:sz w:val="20"/>
        </w:rPr>
      </w:pPr>
      <w:r>
        <w:rPr>
          <w:rFonts w:ascii="Times New Roman" w:hAnsi="Times New Roman"/>
          <w:i/>
          <w:sz w:val="20"/>
        </w:rPr>
        <w:t>22</w:t>
      </w:r>
      <w:r w:rsidR="00FE2909">
        <w:rPr>
          <w:rFonts w:ascii="Times New Roman" w:hAnsi="Times New Roman"/>
          <w:i/>
          <w:sz w:val="20"/>
        </w:rPr>
        <w:t>. člen</w:t>
      </w:r>
    </w:p>
    <w:p w14:paraId="46F49740" w14:textId="77777777" w:rsidR="00B5171D" w:rsidRPr="00D75502" w:rsidRDefault="00B5171D" w:rsidP="00B5171D">
      <w:pPr>
        <w:numPr>
          <w:ilvl w:val="12"/>
          <w:numId w:val="0"/>
        </w:numPr>
        <w:jc w:val="both"/>
        <w:rPr>
          <w:rFonts w:ascii="Times New Roman" w:hAnsi="Times New Roman"/>
          <w:sz w:val="20"/>
        </w:rPr>
      </w:pPr>
      <w:r w:rsidRPr="00D75502">
        <w:rPr>
          <w:rFonts w:ascii="Times New Roman" w:hAnsi="Times New Roman"/>
          <w:sz w:val="20"/>
        </w:rPr>
        <w:t>Ta pogodba je sklenjena pod razveznim pogojem, ki se uresniči v primeru izpolnitve ene od naslednjih okoliščin:</w:t>
      </w:r>
    </w:p>
    <w:p w14:paraId="305B5F46" w14:textId="77777777" w:rsidR="00B5171D" w:rsidRPr="00D75502" w:rsidRDefault="00B5171D" w:rsidP="00B5171D">
      <w:pPr>
        <w:numPr>
          <w:ilvl w:val="0"/>
          <w:numId w:val="19"/>
        </w:numPr>
        <w:jc w:val="both"/>
        <w:rPr>
          <w:rFonts w:ascii="Times New Roman" w:hAnsi="Times New Roman"/>
          <w:sz w:val="20"/>
        </w:rPr>
      </w:pPr>
      <w:r w:rsidRPr="00D75502">
        <w:rPr>
          <w:rFonts w:ascii="Times New Roman" w:hAnsi="Times New Roman"/>
          <w:sz w:val="20"/>
        </w:rPr>
        <w:t xml:space="preserve">če bo naročnik seznanjen, da je sodišče s pravnomočno odločitvijo ugotovilo kršitev obveznosti delovne, okoljske ali socialne zakonodaje s strani izvajalca ali podizvajalca ali </w:t>
      </w:r>
    </w:p>
    <w:p w14:paraId="3C62BEEC" w14:textId="77777777" w:rsidR="00B5171D" w:rsidRPr="00D75502" w:rsidRDefault="00B5171D" w:rsidP="00B5171D">
      <w:pPr>
        <w:numPr>
          <w:ilvl w:val="0"/>
          <w:numId w:val="19"/>
        </w:numPr>
        <w:jc w:val="both"/>
        <w:rPr>
          <w:rFonts w:ascii="Times New Roman" w:hAnsi="Times New Roman"/>
          <w:sz w:val="20"/>
        </w:rPr>
      </w:pPr>
      <w:r w:rsidRPr="00D75502">
        <w:rPr>
          <w:rFonts w:ascii="Times New Roman" w:hAnsi="Times New Roman"/>
          <w:sz w:val="20"/>
        </w:rPr>
        <w:t>če bo naročnik seznanjen, da je pristojni državni organ pri izvajalcu ali podizvajalcu v času izvajanja pogodbe ugotovil najmanj dve kršitvi v zvezi s:</w:t>
      </w:r>
    </w:p>
    <w:p w14:paraId="334329F1"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plačilom za delo, </w:t>
      </w:r>
    </w:p>
    <w:p w14:paraId="32ACE3F5"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delovnim časom, </w:t>
      </w:r>
    </w:p>
    <w:p w14:paraId="2DB20CF1"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počitki, </w:t>
      </w:r>
    </w:p>
    <w:p w14:paraId="22A73259"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opravljanjem dela na podlagi pogodb civilnega prava kljub obstoju elementov delovnega razmerja ali v zvezi z zaposlovanjem na črno </w:t>
      </w:r>
    </w:p>
    <w:p w14:paraId="03434E09" w14:textId="77777777" w:rsidR="00B5171D" w:rsidRPr="00D75502" w:rsidRDefault="00B5171D" w:rsidP="00B5171D">
      <w:pPr>
        <w:ind w:left="720"/>
        <w:jc w:val="both"/>
        <w:rPr>
          <w:rFonts w:ascii="Times New Roman" w:hAnsi="Times New Roman"/>
          <w:sz w:val="20"/>
        </w:rPr>
      </w:pPr>
      <w:r w:rsidRPr="00D75502">
        <w:rPr>
          <w:rFonts w:ascii="Times New Roman" w:hAnsi="Times New Roman"/>
          <w:sz w:val="20"/>
        </w:rPr>
        <w:t>in za kateri mu je bila s pravnomočno odločitvijo ali več pravnomočnimi odločitvami izrečena globa za prekršek,</w:t>
      </w:r>
    </w:p>
    <w:p w14:paraId="4815709B" w14:textId="77777777" w:rsidR="00B5171D" w:rsidRPr="000E0C2D" w:rsidRDefault="00B5171D" w:rsidP="00B5171D">
      <w:pPr>
        <w:numPr>
          <w:ilvl w:val="12"/>
          <w:numId w:val="0"/>
        </w:numPr>
        <w:spacing w:before="120" w:after="120"/>
        <w:jc w:val="both"/>
        <w:rPr>
          <w:rFonts w:ascii="Times New Roman" w:hAnsi="Times New Roman"/>
          <w:sz w:val="20"/>
        </w:rPr>
      </w:pPr>
      <w:r w:rsidRPr="000E0C2D">
        <w:rPr>
          <w:rFonts w:ascii="Times New Roman" w:hAnsi="Times New Roman"/>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E0C2D">
        <w:rPr>
          <w:rFonts w:ascii="Times New Roman" w:hAnsi="Times New Roman"/>
          <w:iCs/>
          <w:sz w:val="20"/>
        </w:rPr>
        <w:t>skladu s 94. členom ZJN-3</w:t>
      </w:r>
      <w:r w:rsidRPr="000E0C2D">
        <w:rPr>
          <w:rFonts w:ascii="Times New Roman" w:hAnsi="Times New Roman"/>
          <w:sz w:val="20"/>
        </w:rPr>
        <w:t xml:space="preserve"> in določili te pogodbe v roku 30 dni od seznanitve s kršitv</w:t>
      </w:r>
      <w:r w:rsidR="00D339AE" w:rsidRPr="000E0C2D">
        <w:rPr>
          <w:rFonts w:ascii="Times New Roman" w:hAnsi="Times New Roman"/>
          <w:sz w:val="20"/>
        </w:rPr>
        <w:t>i</w:t>
      </w:r>
      <w:r w:rsidRPr="000E0C2D">
        <w:rPr>
          <w:rFonts w:ascii="Times New Roman" w:hAnsi="Times New Roman"/>
          <w:sz w:val="20"/>
        </w:rPr>
        <w:t xml:space="preserve">jo. </w:t>
      </w:r>
    </w:p>
    <w:p w14:paraId="798DD322" w14:textId="77777777" w:rsidR="00B5171D" w:rsidRPr="00D75502" w:rsidRDefault="00B5171D" w:rsidP="00B5171D">
      <w:pPr>
        <w:numPr>
          <w:ilvl w:val="12"/>
          <w:numId w:val="0"/>
        </w:numPr>
        <w:spacing w:before="120" w:after="120"/>
        <w:jc w:val="both"/>
        <w:rPr>
          <w:rFonts w:ascii="Times New Roman" w:hAnsi="Times New Roman"/>
          <w:sz w:val="20"/>
        </w:rPr>
      </w:pPr>
      <w:r w:rsidRPr="00D75502">
        <w:rPr>
          <w:rFonts w:ascii="Times New Roman" w:hAnsi="Times New Roman"/>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0E9B49D" w14:textId="77777777" w:rsidR="00B5171D" w:rsidRPr="00D75502" w:rsidRDefault="00B5171D" w:rsidP="00B5171D">
      <w:pPr>
        <w:numPr>
          <w:ilvl w:val="12"/>
          <w:numId w:val="0"/>
        </w:numPr>
        <w:spacing w:before="120" w:after="120"/>
        <w:jc w:val="both"/>
        <w:rPr>
          <w:rFonts w:ascii="Times New Roman" w:hAnsi="Times New Roman"/>
          <w:sz w:val="20"/>
        </w:rPr>
      </w:pPr>
      <w:r w:rsidRPr="00D75502">
        <w:rPr>
          <w:rFonts w:ascii="Times New Roman" w:hAnsi="Times New Roman"/>
          <w:sz w:val="20"/>
        </w:rPr>
        <w:t>Če naročnik v roku 30 dni od seznanitve s kršitvijo ne začne novega postopka javnega naročila, se šteje, da je pogodba razvezana trideseti dan od seznanitve s kršitvijo.</w:t>
      </w:r>
    </w:p>
    <w:p w14:paraId="30C2CF37" w14:textId="77777777" w:rsidR="00B5171D" w:rsidRPr="00D75502" w:rsidRDefault="00B5171D" w:rsidP="00B5171D">
      <w:pPr>
        <w:numPr>
          <w:ilvl w:val="12"/>
          <w:numId w:val="0"/>
        </w:numPr>
        <w:jc w:val="both"/>
        <w:rPr>
          <w:rFonts w:ascii="Times New Roman" w:hAnsi="Times New Roman"/>
          <w:sz w:val="20"/>
        </w:rPr>
      </w:pPr>
    </w:p>
    <w:p w14:paraId="3C944533" w14:textId="77777777" w:rsidR="00274D06" w:rsidRPr="00D75502" w:rsidRDefault="00274D06" w:rsidP="00274D06">
      <w:pPr>
        <w:numPr>
          <w:ilvl w:val="12"/>
          <w:numId w:val="0"/>
        </w:numPr>
        <w:jc w:val="both"/>
        <w:rPr>
          <w:rFonts w:ascii="Times New Roman" w:hAnsi="Times New Roman"/>
          <w:sz w:val="20"/>
        </w:rPr>
      </w:pPr>
      <w:r w:rsidRPr="00D75502">
        <w:rPr>
          <w:rFonts w:ascii="Times New Roman" w:hAnsi="Times New Roman"/>
          <w:sz w:val="20"/>
        </w:rPr>
        <w:t xml:space="preserve">V primeru predčasnega prenehanja pogodbe zaradi gornjih vzrokov, naročnik plača izvajalcu izvršena dela, istočasno pa ima pravico obračunati izvajalcu od situacij plačilo pogodbene kazni in plačilo za storjeno škodo zaradi razveze pogodbe in unovčiti dana finančna zavarovanja. V primeru, da škode ni možno ugotoviti, se ta obračuna v višini 10% od </w:t>
      </w:r>
      <w:r>
        <w:rPr>
          <w:rFonts w:ascii="Times New Roman" w:hAnsi="Times New Roman"/>
          <w:sz w:val="20"/>
        </w:rPr>
        <w:t xml:space="preserve">ocenjene </w:t>
      </w:r>
      <w:r w:rsidRPr="00D75502">
        <w:rPr>
          <w:rFonts w:ascii="Times New Roman" w:hAnsi="Times New Roman"/>
          <w:sz w:val="20"/>
        </w:rPr>
        <w:t>pogodbene vrednosti</w:t>
      </w:r>
      <w:r>
        <w:rPr>
          <w:rFonts w:ascii="Times New Roman" w:hAnsi="Times New Roman"/>
          <w:sz w:val="20"/>
        </w:rPr>
        <w:t xml:space="preserve"> brez DDV</w:t>
      </w:r>
      <w:r w:rsidRPr="00D75502">
        <w:rPr>
          <w:rFonts w:ascii="Times New Roman" w:hAnsi="Times New Roman"/>
          <w:sz w:val="20"/>
        </w:rPr>
        <w:t>.</w:t>
      </w:r>
    </w:p>
    <w:p w14:paraId="1F2F95AA" w14:textId="77777777" w:rsidR="009D4F88" w:rsidRPr="00D75502" w:rsidRDefault="009D4F88" w:rsidP="00B5171D">
      <w:pPr>
        <w:numPr>
          <w:ilvl w:val="12"/>
          <w:numId w:val="0"/>
        </w:numPr>
        <w:jc w:val="both"/>
        <w:rPr>
          <w:rFonts w:ascii="Times New Roman" w:hAnsi="Times New Roman"/>
          <w:sz w:val="20"/>
        </w:rPr>
      </w:pPr>
    </w:p>
    <w:p w14:paraId="7F8D4FF4" w14:textId="09BD046A" w:rsidR="009D4F88" w:rsidRPr="00D75502" w:rsidRDefault="00D339AE" w:rsidP="009D4F88">
      <w:pPr>
        <w:spacing w:before="120" w:after="120"/>
        <w:jc w:val="center"/>
        <w:rPr>
          <w:rFonts w:ascii="Times New Roman" w:hAnsi="Times New Roman"/>
          <w:i/>
          <w:sz w:val="20"/>
        </w:rPr>
      </w:pPr>
      <w:r>
        <w:rPr>
          <w:rFonts w:ascii="Times New Roman" w:hAnsi="Times New Roman"/>
          <w:i/>
          <w:sz w:val="20"/>
        </w:rPr>
        <w:t>2</w:t>
      </w:r>
      <w:r w:rsidR="00E53688">
        <w:rPr>
          <w:rFonts w:ascii="Times New Roman" w:hAnsi="Times New Roman"/>
          <w:i/>
          <w:sz w:val="20"/>
        </w:rPr>
        <w:t>3</w:t>
      </w:r>
      <w:r w:rsidR="009D4F88" w:rsidRPr="00D75502">
        <w:rPr>
          <w:rFonts w:ascii="Times New Roman" w:hAnsi="Times New Roman"/>
          <w:i/>
          <w:sz w:val="20"/>
        </w:rPr>
        <w:t>. člen</w:t>
      </w:r>
    </w:p>
    <w:p w14:paraId="6B41427E" w14:textId="77777777" w:rsidR="00230DD7" w:rsidRDefault="00230DD7" w:rsidP="00230DD7">
      <w:pPr>
        <w:jc w:val="both"/>
        <w:rPr>
          <w:rFonts w:ascii="Times New Roman" w:hAnsi="Times New Roman"/>
          <w:sz w:val="20"/>
        </w:rPr>
      </w:pPr>
      <w:bookmarkStart w:id="0" w:name="_Hlk74638707"/>
      <w:r>
        <w:rPr>
          <w:rFonts w:ascii="Times New Roman" w:hAnsi="Times New Roman"/>
          <w:sz w:val="20"/>
        </w:rPr>
        <w:t>Pogodba je sklenjena</w:t>
      </w:r>
      <w:r w:rsidR="00D50B8E">
        <w:rPr>
          <w:rFonts w:ascii="Times New Roman" w:hAnsi="Times New Roman"/>
          <w:sz w:val="20"/>
        </w:rPr>
        <w:t>, ko jo podpišeta obe pogodbeni stranki in postane veljavna ob izročitvi finančnega zavarovanja za dobro izvedbo pogodbenih obveznosti. Pogodba velja do izpolnitve vseh obveznosti.</w:t>
      </w:r>
    </w:p>
    <w:bookmarkEnd w:id="0"/>
    <w:p w14:paraId="41A0C98B" w14:textId="77777777" w:rsidR="00AD0119" w:rsidRPr="00D75502" w:rsidRDefault="00AD0119" w:rsidP="00AD0119">
      <w:pPr>
        <w:jc w:val="both"/>
        <w:rPr>
          <w:rFonts w:ascii="Times New Roman" w:hAnsi="Times New Roman"/>
          <w:sz w:val="20"/>
        </w:rPr>
      </w:pPr>
    </w:p>
    <w:p w14:paraId="5060B761" w14:textId="77777777" w:rsidR="00AD0119" w:rsidRPr="00D75502" w:rsidRDefault="00AD0119" w:rsidP="00AD0119">
      <w:pPr>
        <w:autoSpaceDE w:val="0"/>
        <w:autoSpaceDN w:val="0"/>
        <w:adjustRightInd w:val="0"/>
        <w:jc w:val="both"/>
        <w:rPr>
          <w:rFonts w:ascii="Times New Roman" w:hAnsi="Times New Roman"/>
          <w:sz w:val="20"/>
        </w:rPr>
      </w:pPr>
      <w:r w:rsidRPr="00D75502">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967F4EF" w14:textId="77777777" w:rsidR="00FA2726" w:rsidRPr="00D75502" w:rsidRDefault="00FA2726">
      <w:pPr>
        <w:jc w:val="both"/>
        <w:rPr>
          <w:rFonts w:ascii="Times New Roman" w:hAnsi="Times New Roman"/>
          <w:sz w:val="20"/>
        </w:rPr>
      </w:pPr>
    </w:p>
    <w:p w14:paraId="142C2F7F" w14:textId="5F73A133" w:rsidR="0028651C" w:rsidRPr="00D75502" w:rsidRDefault="00D339AE" w:rsidP="0028651C">
      <w:pPr>
        <w:spacing w:before="120" w:after="120"/>
        <w:jc w:val="center"/>
        <w:rPr>
          <w:rFonts w:ascii="Times New Roman" w:hAnsi="Times New Roman"/>
          <w:i/>
          <w:sz w:val="20"/>
        </w:rPr>
      </w:pPr>
      <w:r>
        <w:rPr>
          <w:rFonts w:ascii="Times New Roman" w:hAnsi="Times New Roman"/>
          <w:i/>
          <w:sz w:val="20"/>
        </w:rPr>
        <w:t>2</w:t>
      </w:r>
      <w:r w:rsidR="00E53688">
        <w:rPr>
          <w:rFonts w:ascii="Times New Roman" w:hAnsi="Times New Roman"/>
          <w:i/>
          <w:sz w:val="20"/>
        </w:rPr>
        <w:t>4</w:t>
      </w:r>
      <w:r w:rsidR="0028651C" w:rsidRPr="00D75502">
        <w:rPr>
          <w:rFonts w:ascii="Times New Roman" w:hAnsi="Times New Roman"/>
          <w:i/>
          <w:sz w:val="20"/>
        </w:rPr>
        <w:t>. člen</w:t>
      </w:r>
    </w:p>
    <w:p w14:paraId="7E26D73A" w14:textId="77777777" w:rsidR="0028651C" w:rsidRPr="00D75502" w:rsidRDefault="0028651C" w:rsidP="0028651C">
      <w:pPr>
        <w:jc w:val="both"/>
        <w:rPr>
          <w:rFonts w:ascii="Times New Roman" w:hAnsi="Times New Roman"/>
          <w:sz w:val="20"/>
        </w:rPr>
      </w:pPr>
      <w:r w:rsidRPr="00D75502">
        <w:rPr>
          <w:rFonts w:ascii="Times New Roman" w:hAnsi="Times New Roman"/>
          <w:sz w:val="20"/>
        </w:rPr>
        <w:t>Pogodba je nična, če kdo v imenu ali na račun izvajalca predstavniku ali posredniku organa ali organizacije iz javnega sektorja obljubi, ponudi ali da kakšno nedovoljeno korist za:</w:t>
      </w:r>
    </w:p>
    <w:p w14:paraId="331BBFD6"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pridobitev posla,</w:t>
      </w:r>
    </w:p>
    <w:p w14:paraId="4A9B40A5"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sklenitev posla pod ugodnejšimi pogoji,</w:t>
      </w:r>
    </w:p>
    <w:p w14:paraId="410BD3DB"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opustitev dolžnega nadzora nad izvajanjem pogodbenih obveznosti,</w:t>
      </w:r>
    </w:p>
    <w:p w14:paraId="7DCB5132"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BF6E6CB" w14:textId="77777777" w:rsidR="005637A3" w:rsidRPr="00D75502" w:rsidRDefault="005637A3" w:rsidP="005637A3">
      <w:pPr>
        <w:keepNext/>
        <w:autoSpaceDE w:val="0"/>
        <w:autoSpaceDN w:val="0"/>
        <w:adjustRightInd w:val="0"/>
        <w:spacing w:before="120"/>
        <w:rPr>
          <w:rFonts w:ascii="Times New Roman" w:hAnsi="Times New Roman"/>
          <w:sz w:val="20"/>
        </w:rPr>
      </w:pPr>
      <w:r w:rsidRPr="00D75502">
        <w:rPr>
          <w:rFonts w:ascii="Times New Roman" w:hAnsi="Times New Roman"/>
          <w:sz w:val="20"/>
        </w:rPr>
        <w:t>Pogodba je nična, če je sklenjena s subjektom, v katerem je naročnikov funkcionar ali njegov družinski član</w:t>
      </w:r>
    </w:p>
    <w:p w14:paraId="4A00EEDC" w14:textId="77777777" w:rsidR="005637A3" w:rsidRPr="00D75502" w:rsidRDefault="005637A3" w:rsidP="005637A3">
      <w:pPr>
        <w:numPr>
          <w:ilvl w:val="0"/>
          <w:numId w:val="17"/>
        </w:numPr>
        <w:tabs>
          <w:tab w:val="clear" w:pos="720"/>
        </w:tabs>
        <w:jc w:val="both"/>
        <w:rPr>
          <w:rFonts w:ascii="Times New Roman" w:hAnsi="Times New Roman"/>
          <w:sz w:val="20"/>
        </w:rPr>
      </w:pPr>
      <w:r w:rsidRPr="00D75502">
        <w:rPr>
          <w:rFonts w:ascii="Times New Roman" w:hAnsi="Times New Roman"/>
          <w:sz w:val="20"/>
        </w:rPr>
        <w:t>udeležen kot poslovodja, član poslovodstva ali zakoniti zastopnik,</w:t>
      </w:r>
    </w:p>
    <w:p w14:paraId="20D8442B" w14:textId="77777777" w:rsidR="005637A3" w:rsidRPr="00D75502" w:rsidRDefault="005637A3" w:rsidP="005637A3">
      <w:pPr>
        <w:numPr>
          <w:ilvl w:val="0"/>
          <w:numId w:val="17"/>
        </w:numPr>
        <w:tabs>
          <w:tab w:val="clear" w:pos="720"/>
        </w:tabs>
        <w:jc w:val="both"/>
        <w:rPr>
          <w:rFonts w:ascii="Times New Roman" w:hAnsi="Times New Roman"/>
          <w:sz w:val="20"/>
        </w:rPr>
      </w:pPr>
      <w:r w:rsidRPr="00D75502">
        <w:rPr>
          <w:rFonts w:ascii="Times New Roman" w:hAnsi="Times New Roman"/>
          <w:sz w:val="20"/>
        </w:rPr>
        <w:t>neposredno ali preko drugih pravnih oseb v več kot 5% deležu udeležen pri ustanoviteljskih pravicah, upravljanju ali kapitalu.</w:t>
      </w:r>
    </w:p>
    <w:p w14:paraId="23BBDBB9" w14:textId="77777777" w:rsidR="005637A3" w:rsidRPr="00D75502" w:rsidRDefault="005637A3" w:rsidP="005637A3">
      <w:pPr>
        <w:jc w:val="both"/>
        <w:rPr>
          <w:rFonts w:ascii="Times New Roman" w:hAnsi="Times New Roman"/>
          <w:sz w:val="20"/>
        </w:rPr>
      </w:pPr>
    </w:p>
    <w:p w14:paraId="78E90139" w14:textId="45826BA8" w:rsidR="0028651C" w:rsidRPr="00D75502" w:rsidRDefault="00D339AE" w:rsidP="0028651C">
      <w:pPr>
        <w:keepNext/>
        <w:spacing w:before="120" w:after="120"/>
        <w:jc w:val="center"/>
        <w:rPr>
          <w:rFonts w:ascii="Times New Roman" w:hAnsi="Times New Roman"/>
          <w:i/>
          <w:sz w:val="20"/>
        </w:rPr>
      </w:pPr>
      <w:r>
        <w:rPr>
          <w:rFonts w:ascii="Times New Roman" w:hAnsi="Times New Roman"/>
          <w:i/>
          <w:sz w:val="20"/>
        </w:rPr>
        <w:t>2</w:t>
      </w:r>
      <w:r w:rsidR="00E53688">
        <w:rPr>
          <w:rFonts w:ascii="Times New Roman" w:hAnsi="Times New Roman"/>
          <w:i/>
          <w:sz w:val="20"/>
        </w:rPr>
        <w:t>5.</w:t>
      </w:r>
      <w:r w:rsidR="0028651C" w:rsidRPr="00D75502">
        <w:rPr>
          <w:rFonts w:ascii="Times New Roman" w:hAnsi="Times New Roman"/>
          <w:i/>
          <w:sz w:val="20"/>
        </w:rPr>
        <w:t xml:space="preserve"> člen</w:t>
      </w:r>
    </w:p>
    <w:p w14:paraId="1DE0F0AE" w14:textId="77777777" w:rsidR="00616925" w:rsidRPr="00D75502" w:rsidRDefault="00616925">
      <w:pPr>
        <w:jc w:val="both"/>
        <w:rPr>
          <w:rFonts w:ascii="Times New Roman" w:hAnsi="Times New Roman"/>
          <w:sz w:val="20"/>
        </w:rPr>
      </w:pPr>
      <w:r w:rsidRPr="00616925">
        <w:rPr>
          <w:rFonts w:ascii="Times New Roman" w:hAnsi="Times New Roman"/>
          <w:sz w:val="20"/>
        </w:rPr>
        <w:t xml:space="preserve">Ta pogodba je napisana v </w:t>
      </w:r>
      <w:r w:rsidR="004D0BDA">
        <w:rPr>
          <w:rFonts w:ascii="Times New Roman" w:hAnsi="Times New Roman"/>
          <w:sz w:val="20"/>
        </w:rPr>
        <w:t>treh</w:t>
      </w:r>
      <w:r w:rsidR="00AF74DF">
        <w:rPr>
          <w:rFonts w:ascii="Times New Roman" w:hAnsi="Times New Roman"/>
          <w:sz w:val="20"/>
        </w:rPr>
        <w:t xml:space="preserve"> (</w:t>
      </w:r>
      <w:r w:rsidR="004D0BDA">
        <w:rPr>
          <w:rFonts w:ascii="Times New Roman" w:hAnsi="Times New Roman"/>
          <w:sz w:val="20"/>
        </w:rPr>
        <w:t>3</w:t>
      </w:r>
      <w:r w:rsidR="00AF74DF">
        <w:rPr>
          <w:rFonts w:ascii="Times New Roman" w:hAnsi="Times New Roman"/>
          <w:sz w:val="20"/>
        </w:rPr>
        <w:t>)</w:t>
      </w:r>
      <w:r w:rsidRPr="00616925">
        <w:rPr>
          <w:rFonts w:ascii="Times New Roman" w:hAnsi="Times New Roman"/>
          <w:sz w:val="20"/>
        </w:rPr>
        <w:t xml:space="preserve"> en</w:t>
      </w:r>
      <w:r w:rsidR="00C14BAB">
        <w:rPr>
          <w:rFonts w:ascii="Times New Roman" w:hAnsi="Times New Roman"/>
          <w:sz w:val="20"/>
        </w:rPr>
        <w:t>akih izvodih, od katerih prejme</w:t>
      </w:r>
      <w:r w:rsidR="004D0BDA">
        <w:rPr>
          <w:rFonts w:ascii="Times New Roman" w:hAnsi="Times New Roman"/>
          <w:sz w:val="20"/>
        </w:rPr>
        <w:t xml:space="preserve"> </w:t>
      </w:r>
      <w:r w:rsidRPr="00616925">
        <w:rPr>
          <w:rFonts w:ascii="Times New Roman" w:hAnsi="Times New Roman"/>
          <w:sz w:val="20"/>
        </w:rPr>
        <w:t>izvajalec</w:t>
      </w:r>
      <w:r w:rsidR="00AF74DF">
        <w:rPr>
          <w:rFonts w:ascii="Times New Roman" w:hAnsi="Times New Roman"/>
          <w:sz w:val="20"/>
        </w:rPr>
        <w:t xml:space="preserve"> </w:t>
      </w:r>
      <w:r w:rsidRPr="00616925">
        <w:rPr>
          <w:rFonts w:ascii="Times New Roman" w:hAnsi="Times New Roman"/>
          <w:sz w:val="20"/>
        </w:rPr>
        <w:t>en</w:t>
      </w:r>
      <w:r w:rsidR="00EF3FAA">
        <w:rPr>
          <w:rFonts w:ascii="Times New Roman" w:hAnsi="Times New Roman"/>
          <w:sz w:val="20"/>
        </w:rPr>
        <w:t xml:space="preserve"> (1)</w:t>
      </w:r>
      <w:r w:rsidRPr="00616925">
        <w:rPr>
          <w:rFonts w:ascii="Times New Roman" w:hAnsi="Times New Roman"/>
          <w:sz w:val="20"/>
        </w:rPr>
        <w:t xml:space="preserve"> izvod, naročnik pa dva </w:t>
      </w:r>
      <w:r w:rsidR="00EF3FAA">
        <w:rPr>
          <w:rFonts w:ascii="Times New Roman" w:hAnsi="Times New Roman"/>
          <w:sz w:val="20"/>
        </w:rPr>
        <w:t xml:space="preserve">(2) </w:t>
      </w:r>
      <w:r w:rsidRPr="00616925">
        <w:rPr>
          <w:rFonts w:ascii="Times New Roman" w:hAnsi="Times New Roman"/>
          <w:sz w:val="20"/>
        </w:rPr>
        <w:t>izvoda.</w:t>
      </w:r>
    </w:p>
    <w:p w14:paraId="597DF82F" w14:textId="77777777" w:rsidR="00FA2726" w:rsidRDefault="00FA2726">
      <w:pPr>
        <w:jc w:val="both"/>
        <w:rPr>
          <w:rFonts w:ascii="Times New Roman" w:hAnsi="Times New Roman"/>
          <w:sz w:val="20"/>
        </w:rPr>
      </w:pPr>
    </w:p>
    <w:p w14:paraId="50A70D06" w14:textId="77777777" w:rsidR="00A31695" w:rsidRPr="00D75502" w:rsidRDefault="00A31695">
      <w:pPr>
        <w:jc w:val="both"/>
        <w:rPr>
          <w:rFonts w:ascii="Times New Roman" w:hAnsi="Times New Roman"/>
          <w:sz w:val="20"/>
        </w:rPr>
      </w:pPr>
    </w:p>
    <w:p w14:paraId="33AB72E0" w14:textId="77777777" w:rsidR="005637A3" w:rsidRDefault="005637A3">
      <w:pPr>
        <w:jc w:val="both"/>
        <w:rPr>
          <w:rFonts w:ascii="Times New Roman" w:hAnsi="Times New Roman"/>
          <w:sz w:val="20"/>
        </w:rPr>
      </w:pPr>
    </w:p>
    <w:p w14:paraId="5362D118" w14:textId="77777777" w:rsidR="00AF74DF" w:rsidRPr="00D75502" w:rsidRDefault="00AF74DF">
      <w:pPr>
        <w:jc w:val="both"/>
        <w:rPr>
          <w:rFonts w:ascii="Times New Roman" w:hAnsi="Times New Roman"/>
          <w:sz w:val="20"/>
        </w:rPr>
      </w:pPr>
    </w:p>
    <w:tbl>
      <w:tblPr>
        <w:tblW w:w="9593" w:type="dxa"/>
        <w:tblLayout w:type="fixed"/>
        <w:tblLook w:val="0000" w:firstRow="0" w:lastRow="0" w:firstColumn="0" w:lastColumn="0" w:noHBand="0" w:noVBand="0"/>
      </w:tblPr>
      <w:tblGrid>
        <w:gridCol w:w="5211"/>
        <w:gridCol w:w="4382"/>
      </w:tblGrid>
      <w:tr w:rsidR="00616925" w:rsidRPr="009B4D67" w14:paraId="489E2286" w14:textId="77777777" w:rsidTr="001949BE">
        <w:trPr>
          <w:trHeight w:val="432"/>
        </w:trPr>
        <w:tc>
          <w:tcPr>
            <w:tcW w:w="5211" w:type="dxa"/>
          </w:tcPr>
          <w:p w14:paraId="10FC57C5" w14:textId="77777777" w:rsidR="00616925" w:rsidRPr="009B4D67" w:rsidRDefault="00616925" w:rsidP="007B633A">
            <w:pPr>
              <w:jc w:val="both"/>
              <w:rPr>
                <w:rFonts w:ascii="Times New Roman" w:hAnsi="Times New Roman"/>
                <w:sz w:val="20"/>
              </w:rPr>
            </w:pPr>
            <w:r w:rsidRPr="009B4D67">
              <w:rPr>
                <w:rFonts w:ascii="Times New Roman" w:hAnsi="Times New Roman"/>
                <w:sz w:val="20"/>
              </w:rPr>
              <w:t>………………, dne  ……………….</w:t>
            </w:r>
          </w:p>
        </w:tc>
        <w:tc>
          <w:tcPr>
            <w:tcW w:w="4382" w:type="dxa"/>
          </w:tcPr>
          <w:p w14:paraId="3BBFD012" w14:textId="77777777" w:rsidR="00616925" w:rsidRPr="009B4D67" w:rsidRDefault="00616925" w:rsidP="007B633A">
            <w:pPr>
              <w:jc w:val="both"/>
              <w:rPr>
                <w:rFonts w:ascii="Times New Roman" w:hAnsi="Times New Roman"/>
                <w:sz w:val="20"/>
              </w:rPr>
            </w:pPr>
            <w:r w:rsidRPr="009B4D67">
              <w:rPr>
                <w:rFonts w:ascii="Times New Roman" w:hAnsi="Times New Roman"/>
                <w:sz w:val="20"/>
              </w:rPr>
              <w:t>Ljubljana,  dne  ...........................</w:t>
            </w:r>
          </w:p>
        </w:tc>
      </w:tr>
      <w:tr w:rsidR="00616925" w:rsidRPr="009B4D67" w14:paraId="45D44232" w14:textId="77777777" w:rsidTr="001949BE">
        <w:tc>
          <w:tcPr>
            <w:tcW w:w="5211" w:type="dxa"/>
          </w:tcPr>
          <w:p w14:paraId="759F3C4D" w14:textId="77777777" w:rsidR="00616925" w:rsidRPr="009B4D67" w:rsidRDefault="00616925" w:rsidP="007B633A">
            <w:pPr>
              <w:jc w:val="both"/>
              <w:rPr>
                <w:rFonts w:ascii="Times New Roman" w:hAnsi="Times New Roman"/>
                <w:sz w:val="20"/>
              </w:rPr>
            </w:pPr>
            <w:r w:rsidRPr="009B4D67">
              <w:rPr>
                <w:rFonts w:ascii="Times New Roman" w:hAnsi="Times New Roman"/>
                <w:b/>
                <w:sz w:val="20"/>
              </w:rPr>
              <w:t>IZVAJALEC:</w:t>
            </w:r>
          </w:p>
        </w:tc>
        <w:tc>
          <w:tcPr>
            <w:tcW w:w="4382" w:type="dxa"/>
          </w:tcPr>
          <w:p w14:paraId="78D95D11" w14:textId="77777777" w:rsidR="00616925" w:rsidRPr="009B4D67" w:rsidRDefault="00616925" w:rsidP="007B633A">
            <w:pPr>
              <w:jc w:val="both"/>
              <w:rPr>
                <w:rFonts w:ascii="Times New Roman" w:hAnsi="Times New Roman"/>
                <w:sz w:val="20"/>
              </w:rPr>
            </w:pPr>
            <w:r w:rsidRPr="009B4D67">
              <w:rPr>
                <w:rFonts w:ascii="Times New Roman" w:hAnsi="Times New Roman"/>
                <w:b/>
                <w:sz w:val="20"/>
              </w:rPr>
              <w:t>NAROČNIK:</w:t>
            </w:r>
          </w:p>
        </w:tc>
      </w:tr>
      <w:tr w:rsidR="00AD0611" w:rsidRPr="009B4D67" w14:paraId="22EFE4A1" w14:textId="77777777" w:rsidTr="00BD6744">
        <w:tc>
          <w:tcPr>
            <w:tcW w:w="5211" w:type="dxa"/>
          </w:tcPr>
          <w:p w14:paraId="7AFC5D17" w14:textId="77777777" w:rsidR="00AD0611" w:rsidRPr="009B4D67" w:rsidRDefault="00AD0611" w:rsidP="00BD6744">
            <w:pPr>
              <w:jc w:val="both"/>
              <w:rPr>
                <w:rFonts w:ascii="Times New Roman" w:hAnsi="Times New Roman"/>
                <w:sz w:val="20"/>
              </w:rPr>
            </w:pPr>
          </w:p>
        </w:tc>
        <w:tc>
          <w:tcPr>
            <w:tcW w:w="4382" w:type="dxa"/>
          </w:tcPr>
          <w:p w14:paraId="3E8C2EE5" w14:textId="77777777" w:rsidR="00AD0611" w:rsidRPr="009B4D67" w:rsidRDefault="00AD0611" w:rsidP="00BD6744">
            <w:pPr>
              <w:jc w:val="both"/>
              <w:rPr>
                <w:rFonts w:ascii="Times New Roman" w:hAnsi="Times New Roman"/>
                <w:sz w:val="20"/>
              </w:rPr>
            </w:pPr>
            <w:r>
              <w:rPr>
                <w:rFonts w:ascii="Times New Roman" w:hAnsi="Times New Roman"/>
                <w:sz w:val="20"/>
              </w:rPr>
              <w:t>TELEKOM SLOVENIJE D. D.</w:t>
            </w:r>
          </w:p>
        </w:tc>
      </w:tr>
      <w:tr w:rsidR="00AD0611" w:rsidRPr="009B4D67" w14:paraId="6491EA7D" w14:textId="77777777" w:rsidTr="00BD6744">
        <w:tc>
          <w:tcPr>
            <w:tcW w:w="5211" w:type="dxa"/>
          </w:tcPr>
          <w:p w14:paraId="6822BB5E" w14:textId="77777777" w:rsidR="00AD0611" w:rsidRPr="009B4D67" w:rsidRDefault="00AD0611" w:rsidP="00BD6744">
            <w:pPr>
              <w:jc w:val="both"/>
              <w:rPr>
                <w:rFonts w:ascii="Times New Roman" w:hAnsi="Times New Roman"/>
                <w:sz w:val="20"/>
              </w:rPr>
            </w:pPr>
          </w:p>
        </w:tc>
        <w:tc>
          <w:tcPr>
            <w:tcW w:w="4382" w:type="dxa"/>
          </w:tcPr>
          <w:p w14:paraId="177AFEE9" w14:textId="5FEF6428" w:rsidR="00AD0611" w:rsidRPr="009B4D67" w:rsidRDefault="00AD0611" w:rsidP="00BD6744">
            <w:pPr>
              <w:jc w:val="both"/>
              <w:rPr>
                <w:rFonts w:ascii="Times New Roman" w:hAnsi="Times New Roman"/>
                <w:sz w:val="20"/>
              </w:rPr>
            </w:pPr>
            <w:bookmarkStart w:id="1" w:name="_GoBack"/>
            <w:bookmarkEnd w:id="1"/>
          </w:p>
        </w:tc>
      </w:tr>
      <w:tr w:rsidR="00AD0611" w:rsidRPr="009B4D67" w14:paraId="59228971" w14:textId="77777777" w:rsidTr="00BD6744">
        <w:tc>
          <w:tcPr>
            <w:tcW w:w="5211" w:type="dxa"/>
          </w:tcPr>
          <w:p w14:paraId="4CDD9FF1" w14:textId="77777777" w:rsidR="00AD0611" w:rsidRPr="009B4D67" w:rsidRDefault="00AD0611" w:rsidP="00BD6744">
            <w:pPr>
              <w:jc w:val="both"/>
              <w:rPr>
                <w:rFonts w:ascii="Times New Roman" w:hAnsi="Times New Roman"/>
                <w:sz w:val="20"/>
              </w:rPr>
            </w:pPr>
          </w:p>
        </w:tc>
        <w:tc>
          <w:tcPr>
            <w:tcW w:w="4382" w:type="dxa"/>
          </w:tcPr>
          <w:p w14:paraId="6D4DB4EB" w14:textId="7DE24EAF" w:rsidR="00AD0611" w:rsidRPr="009B4D67" w:rsidRDefault="00AD0611" w:rsidP="00BD6744">
            <w:pPr>
              <w:jc w:val="both"/>
              <w:rPr>
                <w:rFonts w:ascii="Times New Roman" w:hAnsi="Times New Roman"/>
                <w:sz w:val="20"/>
              </w:rPr>
            </w:pPr>
          </w:p>
        </w:tc>
      </w:tr>
    </w:tbl>
    <w:p w14:paraId="1CFF8773" w14:textId="77777777" w:rsidR="00971814" w:rsidRDefault="00971814"/>
    <w:p w14:paraId="11FC00A0" w14:textId="77777777" w:rsidR="00AD0611" w:rsidRDefault="00AD0611">
      <w:r>
        <w:rPr>
          <w:b/>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71814" w:rsidRPr="00BF3BE4" w14:paraId="154E2F9E" w14:textId="77777777" w:rsidTr="00BD6744">
        <w:trPr>
          <w:cantSplit/>
        </w:trPr>
        <w:tc>
          <w:tcPr>
            <w:tcW w:w="10103" w:type="dxa"/>
            <w:vAlign w:val="center"/>
          </w:tcPr>
          <w:p w14:paraId="0BB0B64C" w14:textId="77777777" w:rsidR="00971814" w:rsidRPr="00BF3BE4" w:rsidRDefault="00971814" w:rsidP="00BD6744">
            <w:pPr>
              <w:pStyle w:val="Naslov3"/>
              <w:keepNext w:val="0"/>
              <w:jc w:val="left"/>
              <w:rPr>
                <w:rFonts w:cs="Arial"/>
                <w:sz w:val="18"/>
                <w:szCs w:val="18"/>
                <w:u w:val="single"/>
              </w:rPr>
            </w:pPr>
            <w:r>
              <w:rPr>
                <w:rFonts w:cs="Arial"/>
                <w:sz w:val="18"/>
                <w:szCs w:val="18"/>
              </w:rPr>
              <w:lastRenderedPageBreak/>
              <w:br w:type="page"/>
            </w:r>
            <w:r w:rsidRPr="00BF3BE4">
              <w:rPr>
                <w:rFonts w:cs="Arial"/>
                <w:sz w:val="18"/>
                <w:szCs w:val="18"/>
              </w:rPr>
              <w:t xml:space="preserve">VZOREC FINANČNEGA ZAVAROVANJA ZA DOBRO IZVEDBO POGODBENIH OBVEZNOSTI </w:t>
            </w:r>
          </w:p>
        </w:tc>
      </w:tr>
    </w:tbl>
    <w:p w14:paraId="7385881A" w14:textId="77777777" w:rsidR="00971814" w:rsidRPr="00BF3BE4" w:rsidRDefault="00971814" w:rsidP="00971814">
      <w:pPr>
        <w:rPr>
          <w:rFonts w:cs="Arial"/>
          <w:sz w:val="18"/>
          <w:szCs w:val="18"/>
        </w:rPr>
      </w:pPr>
    </w:p>
    <w:p w14:paraId="64C34720"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i/>
          <w:sz w:val="18"/>
          <w:szCs w:val="18"/>
        </w:rPr>
        <w:t>Glava s podatki o garantu (zavarovalnici/banki) ali SWIFT ključ</w:t>
      </w:r>
    </w:p>
    <w:p w14:paraId="328C963B"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66C15B9"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sz w:val="18"/>
          <w:szCs w:val="18"/>
        </w:rPr>
        <w:t>Za: Ministrstvo za infrastrukturo,</w:t>
      </w:r>
      <w:r w:rsidRPr="00BF3BE4">
        <w:rPr>
          <w:rFonts w:cs="Arial"/>
          <w:b/>
          <w:sz w:val="18"/>
          <w:szCs w:val="18"/>
        </w:rPr>
        <w:t xml:space="preserve"> </w:t>
      </w:r>
      <w:r w:rsidRPr="00BF3BE4">
        <w:rPr>
          <w:rFonts w:cs="Arial"/>
          <w:sz w:val="18"/>
          <w:szCs w:val="18"/>
        </w:rPr>
        <w:t>Direkcija Republike Slovenije za infrastrukturo, Tržaška 19, Ljubljana</w:t>
      </w:r>
    </w:p>
    <w:p w14:paraId="0B8A2E35"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sz w:val="18"/>
          <w:szCs w:val="18"/>
        </w:rPr>
        <w:t xml:space="preserve">Datum: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datum izdaje)</w:t>
      </w:r>
    </w:p>
    <w:p w14:paraId="4F1B4C1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4402D2"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b/>
          <w:sz w:val="18"/>
          <w:szCs w:val="18"/>
        </w:rPr>
        <w:t>VRSTA ZAVAROVANJA:</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i/>
          <w:sz w:val="18"/>
          <w:szCs w:val="18"/>
        </w:rPr>
        <w:t xml:space="preserve"> (vpiše se vrsta zavarovanja: kavcijsko zavarovanje/bančna garancija)</w:t>
      </w:r>
    </w:p>
    <w:p w14:paraId="7D2D3004"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99801B6"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ŠTEVILKA: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številka zavarovanja)</w:t>
      </w:r>
    </w:p>
    <w:p w14:paraId="6786917C"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088313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GARANT:</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ime in naslov zavarovalnice/banke v kraju izdaje)</w:t>
      </w:r>
    </w:p>
    <w:p w14:paraId="73D5E047"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09EBF1"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NAROČNIK</w:t>
      </w:r>
      <w:r>
        <w:rPr>
          <w:rFonts w:cs="Arial"/>
          <w:b/>
          <w:sz w:val="18"/>
          <w:szCs w:val="18"/>
        </w:rPr>
        <w:t xml:space="preserve"> ZAVAROVANJA</w:t>
      </w:r>
      <w:r w:rsidRPr="00BF3BE4">
        <w:rPr>
          <w:rFonts w:cs="Arial"/>
          <w:b/>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(vpišeta se ime in naslov naročnika zavarovanja, tj. v postopku javnega naročanja izbranega ponudnika)</w:t>
      </w:r>
    </w:p>
    <w:p w14:paraId="6AAD68F8"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A0EC01"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UPRAVIČENEC:</w:t>
      </w:r>
      <w:r w:rsidRPr="00BF3BE4">
        <w:rPr>
          <w:rFonts w:cs="Arial"/>
          <w:sz w:val="18"/>
          <w:szCs w:val="18"/>
        </w:rPr>
        <w:t xml:space="preserve"> RS,</w:t>
      </w:r>
      <w:r w:rsidRPr="00BF3BE4">
        <w:rPr>
          <w:rFonts w:cs="Arial"/>
          <w:b/>
          <w:sz w:val="18"/>
          <w:szCs w:val="18"/>
        </w:rPr>
        <w:t xml:space="preserve"> </w:t>
      </w:r>
      <w:r w:rsidRPr="00BF3BE4">
        <w:rPr>
          <w:rFonts w:cs="Arial"/>
          <w:sz w:val="18"/>
          <w:szCs w:val="18"/>
        </w:rPr>
        <w:t>Direkcija Republike Slovenije za infrastrukturo, Tržaška 19, Ljubljana</w:t>
      </w:r>
    </w:p>
    <w:p w14:paraId="4D8AAA25"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AE27BB"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BF3BE4">
        <w:rPr>
          <w:rFonts w:cs="Arial"/>
          <w:b/>
          <w:sz w:val="18"/>
          <w:szCs w:val="18"/>
        </w:rPr>
        <w:t xml:space="preserve">OSNOVNI POSEL: </w:t>
      </w:r>
      <w:r w:rsidRPr="00BF3BE4">
        <w:rPr>
          <w:rFonts w:cs="Arial"/>
          <w:sz w:val="18"/>
          <w:szCs w:val="18"/>
        </w:rPr>
        <w:t xml:space="preserve">obveznost naročnika zavarovanja iz pogodbe št.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z dne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 xml:space="preserve">(vpišeta se št. in datum pogodbe o izvedbi javnega naročila), </w:t>
      </w:r>
      <w:r w:rsidRPr="00BF3BE4">
        <w:rPr>
          <w:rFonts w:cs="Arial"/>
          <w:sz w:val="18"/>
          <w:szCs w:val="18"/>
        </w:rPr>
        <w:t xml:space="preserve">katere predmet je </w:t>
      </w:r>
      <w:r w:rsidRPr="00BF3BE4">
        <w:rPr>
          <w:rFonts w:cs="Arial"/>
          <w:b/>
          <w:sz w:val="18"/>
          <w:szCs w:val="18"/>
        </w:rPr>
        <w:t>XXXXXXXXXXXXXXXXXXXX.</w:t>
      </w:r>
    </w:p>
    <w:p w14:paraId="4337060D"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i/>
          <w:sz w:val="18"/>
          <w:szCs w:val="18"/>
        </w:rPr>
        <w:t xml:space="preserve"> </w:t>
      </w:r>
    </w:p>
    <w:p w14:paraId="30F007C0"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ZNESEK  V EUR: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najvišji znesek s številko in besedo)</w:t>
      </w:r>
    </w:p>
    <w:p w14:paraId="0366213A"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1564B3"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LISTINE, KI JIH JE POLEG IZJAVE TREBA PRILOŽITI ZAHTEVI ZA PLAČILO IN SE IZRECNO ZAHTEVAJO V SPODNJEM BESEDILU: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(nobena/navede se listina)</w:t>
      </w:r>
    </w:p>
    <w:p w14:paraId="4FC4C419"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AA3DF34"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JEZIK V ZAHTEVANIH LISTINAH:</w:t>
      </w:r>
      <w:r w:rsidRPr="00BF3BE4">
        <w:rPr>
          <w:rFonts w:cs="Arial"/>
          <w:sz w:val="18"/>
          <w:szCs w:val="18"/>
        </w:rPr>
        <w:t xml:space="preserve"> slovenski</w:t>
      </w:r>
    </w:p>
    <w:p w14:paraId="0BB6B97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F6C3F4"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OBLIKA PREDLOŽITVE:</w:t>
      </w:r>
      <w:r w:rsidRPr="00BF3BE4">
        <w:rPr>
          <w:rFonts w:cs="Arial"/>
          <w:sz w:val="18"/>
          <w:szCs w:val="18"/>
        </w:rPr>
        <w:t xml:space="preserve"> v papirni obliki s priporočeno pošto ali katerokoli obliko hitre pošte ali osebno ali v elektronski obliki po SWIFT sistemu na naslov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(navede se SWIFT naslova garanta)</w:t>
      </w:r>
    </w:p>
    <w:p w14:paraId="44C855C9"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48FDA75"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b/>
          <w:sz w:val="18"/>
          <w:szCs w:val="18"/>
        </w:rPr>
        <w:t>KRAJ PREDLOŽITVE:</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(garant vpiše naslov podružnice, kjer se opravi predložitev papirnih listin, ali elektronski naslov za predložitev v elektronski obliki, kot na primer garantov SWIFT naslov)</w:t>
      </w:r>
    </w:p>
    <w:p w14:paraId="2DBC9D90"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F555BC"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sz w:val="18"/>
          <w:szCs w:val="18"/>
        </w:rPr>
        <w:t>Ne glede na naslov podružnice, ki jo je vpisal garant, se predložitev papirnih listin lahko opravi v katerikoli podružnici garanta na območju Republike Slovenije.</w:t>
      </w:r>
      <w:r w:rsidRPr="00BF3BE4" w:rsidDel="00D4087F">
        <w:rPr>
          <w:rFonts w:cs="Arial"/>
          <w:sz w:val="18"/>
          <w:szCs w:val="18"/>
        </w:rPr>
        <w:t xml:space="preserve"> </w:t>
      </w:r>
    </w:p>
    <w:p w14:paraId="59E6DE85"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sz w:val="18"/>
          <w:szCs w:val="18"/>
        </w:rPr>
        <w:t xml:space="preserve">  </w:t>
      </w:r>
    </w:p>
    <w:p w14:paraId="08F36A43"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DATUM VELJAVNOSTI: </w:t>
      </w:r>
      <w:r w:rsidRPr="00BF3BE4">
        <w:rPr>
          <w:rFonts w:cs="Arial"/>
          <w:sz w:val="18"/>
          <w:szCs w:val="18"/>
        </w:rPr>
        <w:fldChar w:fldCharType="begin">
          <w:ffData>
            <w:name w:val="Besedilo2"/>
            <w:enabled/>
            <w:calcOnExit w:val="0"/>
            <w:textInput>
              <w:default w:val="DD. MM. LLLL"/>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DD. MM. LLLL</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datum zapadlosti zavarovanja)</w:t>
      </w:r>
    </w:p>
    <w:p w14:paraId="7D404CED"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D40FF8"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STRANKA, KI MORA PLAČATI STROŠKE:</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ime naročnika zavarovanja, tj. v postopku javnega naročanja izbranega ponudnika)</w:t>
      </w:r>
    </w:p>
    <w:p w14:paraId="307557EA"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0BA760A" w14:textId="77777777" w:rsidR="00971814" w:rsidRDefault="00971814" w:rsidP="00971814">
      <w:pPr>
        <w:jc w:val="both"/>
        <w:rPr>
          <w:rFonts w:cs="Arial"/>
          <w:sz w:val="18"/>
          <w:szCs w:val="18"/>
        </w:rPr>
      </w:pPr>
      <w:r>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4F22CB" w14:textId="77777777" w:rsidR="00971814" w:rsidRPr="00BF3BE4" w:rsidRDefault="00971814" w:rsidP="00971814">
      <w:pPr>
        <w:jc w:val="both"/>
        <w:rPr>
          <w:rFonts w:cs="Arial"/>
          <w:sz w:val="18"/>
          <w:szCs w:val="18"/>
        </w:rPr>
      </w:pPr>
    </w:p>
    <w:p w14:paraId="72F69252" w14:textId="77777777" w:rsidR="00971814" w:rsidRPr="00BF3BE4" w:rsidRDefault="00971814" w:rsidP="00971814">
      <w:pPr>
        <w:jc w:val="both"/>
        <w:rPr>
          <w:rFonts w:cs="Arial"/>
          <w:sz w:val="18"/>
          <w:szCs w:val="18"/>
        </w:rPr>
      </w:pPr>
      <w:r w:rsidRPr="00BF3BE4">
        <w:rPr>
          <w:rFonts w:cs="Arial"/>
          <w:sz w:val="18"/>
          <w:szCs w:val="18"/>
        </w:rPr>
        <w:t>Katerokoli zahtevo za plačilo po tem zavarovanju moramo prejeti na datum veljavnosti zavarovanja ali pred njim v zgoraj navedenem kraju predložitve.</w:t>
      </w:r>
    </w:p>
    <w:p w14:paraId="7858460D" w14:textId="77777777" w:rsidR="00971814" w:rsidRPr="00BF3BE4" w:rsidRDefault="00971814" w:rsidP="00971814">
      <w:pPr>
        <w:jc w:val="both"/>
        <w:rPr>
          <w:rFonts w:cs="Arial"/>
          <w:sz w:val="18"/>
          <w:szCs w:val="18"/>
        </w:rPr>
      </w:pPr>
    </w:p>
    <w:p w14:paraId="6D846113" w14:textId="77777777" w:rsidR="00971814" w:rsidRPr="00BF3BE4" w:rsidRDefault="00971814" w:rsidP="00971814">
      <w:pPr>
        <w:jc w:val="both"/>
        <w:rPr>
          <w:rFonts w:cs="Arial"/>
          <w:sz w:val="18"/>
          <w:szCs w:val="18"/>
        </w:rPr>
      </w:pPr>
      <w:r w:rsidRPr="00BF3BE4">
        <w:rPr>
          <w:rFonts w:cs="Arial"/>
          <w:sz w:val="18"/>
          <w:szCs w:val="18"/>
        </w:rPr>
        <w:t>Morebitne spore v zvezi s tem zavarovanjem rešuje stvarno pristojno sodišče v Ljubljani po slovenskem pravu.</w:t>
      </w:r>
    </w:p>
    <w:p w14:paraId="0A8CF597" w14:textId="77777777" w:rsidR="00971814" w:rsidRPr="00BF3BE4" w:rsidRDefault="00971814" w:rsidP="00971814">
      <w:pPr>
        <w:jc w:val="both"/>
        <w:rPr>
          <w:rFonts w:cs="Arial"/>
          <w:sz w:val="18"/>
          <w:szCs w:val="18"/>
        </w:rPr>
      </w:pPr>
    </w:p>
    <w:p w14:paraId="5CB653AE" w14:textId="77777777" w:rsidR="00971814" w:rsidRPr="00BF3BE4" w:rsidRDefault="00971814" w:rsidP="00971814">
      <w:pPr>
        <w:jc w:val="both"/>
        <w:rPr>
          <w:rFonts w:cs="Arial"/>
          <w:sz w:val="18"/>
          <w:szCs w:val="18"/>
        </w:rPr>
      </w:pPr>
      <w:r w:rsidRPr="00BF3BE4">
        <w:rPr>
          <w:rFonts w:cs="Arial"/>
          <w:sz w:val="18"/>
          <w:szCs w:val="18"/>
        </w:rPr>
        <w:t>Za to zavarovanje veljajo Enotna pravila za garancije na poziv (EPGP) revizija iz leta 2010, izdana pri MTZ pod št. 758.</w:t>
      </w:r>
    </w:p>
    <w:p w14:paraId="59B53265" w14:textId="77777777" w:rsidR="00971814" w:rsidRPr="00BF3BE4" w:rsidRDefault="00971814" w:rsidP="00971814">
      <w:pPr>
        <w:jc w:val="both"/>
        <w:rPr>
          <w:rFonts w:cs="Arial"/>
          <w:sz w:val="18"/>
          <w:szCs w:val="18"/>
        </w:rPr>
      </w:pPr>
    </w:p>
    <w:p w14:paraId="175B3405" w14:textId="77777777" w:rsidR="00971814" w:rsidRPr="00BF3BE4" w:rsidRDefault="00971814" w:rsidP="00971814">
      <w:pPr>
        <w:jc w:val="both"/>
        <w:rPr>
          <w:rFonts w:cs="Arial"/>
          <w:sz w:val="18"/>
          <w:szCs w:val="18"/>
        </w:rPr>
      </w:pPr>
    </w:p>
    <w:p w14:paraId="20E769CD" w14:textId="77777777" w:rsidR="00971814" w:rsidRPr="00BF3BE4" w:rsidRDefault="00971814" w:rsidP="00971814">
      <w:pPr>
        <w:ind w:left="1440" w:firstLine="720"/>
        <w:jc w:val="center"/>
        <w:rPr>
          <w:rFonts w:cs="Arial"/>
          <w:sz w:val="18"/>
          <w:szCs w:val="18"/>
        </w:rPr>
      </w:pPr>
      <w:r w:rsidRPr="00BF3BE4">
        <w:rPr>
          <w:rFonts w:cs="Arial"/>
          <w:sz w:val="18"/>
          <w:szCs w:val="18"/>
        </w:rPr>
        <w:t>garant</w:t>
      </w:r>
    </w:p>
    <w:p w14:paraId="68D2A9F9" w14:textId="77777777" w:rsidR="00971814" w:rsidRPr="00BF3BE4" w:rsidRDefault="00971814" w:rsidP="00971814">
      <w:pPr>
        <w:ind w:left="1440" w:firstLine="720"/>
        <w:jc w:val="center"/>
        <w:rPr>
          <w:rFonts w:cs="Arial"/>
          <w:sz w:val="18"/>
          <w:szCs w:val="18"/>
        </w:rPr>
      </w:pPr>
      <w:r w:rsidRPr="00BF3BE4">
        <w:rPr>
          <w:rFonts w:cs="Arial"/>
          <w:sz w:val="18"/>
          <w:szCs w:val="18"/>
        </w:rPr>
        <w:t>(žig in podpis)</w:t>
      </w:r>
    </w:p>
    <w:p w14:paraId="74CFA0C0" w14:textId="77777777" w:rsidR="00971814" w:rsidRPr="00BF3BE4" w:rsidRDefault="00971814" w:rsidP="00971814">
      <w:pPr>
        <w:pStyle w:val="NavadenTimesNewRoman"/>
        <w:widowControl/>
        <w:tabs>
          <w:tab w:val="left" w:pos="12758"/>
        </w:tabs>
        <w:jc w:val="center"/>
        <w:rPr>
          <w:rFonts w:cs="Arial"/>
          <w:sz w:val="18"/>
          <w:szCs w:val="18"/>
        </w:rPr>
      </w:pPr>
    </w:p>
    <w:p w14:paraId="5C56EA26" w14:textId="77777777" w:rsidR="00971814" w:rsidRPr="00BF3BE4" w:rsidRDefault="00971814" w:rsidP="00971814">
      <w:pPr>
        <w:pStyle w:val="Naslov3"/>
        <w:keepNext w:val="0"/>
        <w:spacing w:before="120"/>
        <w:ind w:right="-471"/>
        <w:jc w:val="left"/>
        <w:rPr>
          <w:rFonts w:cs="Arial"/>
        </w:rPr>
      </w:pPr>
    </w:p>
    <w:p w14:paraId="0D618C26" w14:textId="77777777" w:rsidR="00971814" w:rsidRPr="00D75502" w:rsidRDefault="00971814" w:rsidP="00B5171D">
      <w:pPr>
        <w:jc w:val="both"/>
      </w:pPr>
    </w:p>
    <w:sectPr w:rsidR="00971814" w:rsidRPr="00D75502" w:rsidSect="00E70609">
      <w:headerReference w:type="default" r:id="rId12"/>
      <w:footerReference w:type="default" r:id="rId13"/>
      <w:footerReference w:type="first" r:id="rId14"/>
      <w:pgSz w:w="11906" w:h="16838"/>
      <w:pgMar w:top="1418" w:right="1418"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29DD" w14:textId="77777777" w:rsidR="00976962" w:rsidRDefault="00976962">
      <w:r>
        <w:separator/>
      </w:r>
    </w:p>
  </w:endnote>
  <w:endnote w:type="continuationSeparator" w:id="0">
    <w:p w14:paraId="58942382" w14:textId="77777777" w:rsidR="00976962" w:rsidRDefault="0097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8F9F" w14:textId="17E39CD3" w:rsidR="0028585A" w:rsidRPr="0028651C" w:rsidRDefault="0028585A">
    <w:pPr>
      <w:pStyle w:val="Noga"/>
      <w:jc w:val="right"/>
      <w:rPr>
        <w:sz w:val="20"/>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840A25">
      <w:rPr>
        <w:rStyle w:val="tevilkastrani"/>
        <w:noProof/>
        <w:sz w:val="20"/>
      </w:rPr>
      <w:t>8</w:t>
    </w:r>
    <w:r w:rsidRPr="0028651C">
      <w:rPr>
        <w:rStyle w:val="tevilkastrani"/>
        <w:sz w:val="20"/>
      </w:rPr>
      <w:fldChar w:fldCharType="end"/>
    </w:r>
    <w:r w:rsidRPr="0028651C">
      <w:rPr>
        <w:sz w:val="20"/>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840A25">
      <w:rPr>
        <w:rStyle w:val="tevilkastrani"/>
        <w:noProof/>
        <w:sz w:val="20"/>
      </w:rPr>
      <w:t>9</w:t>
    </w:r>
    <w:r w:rsidRPr="0028651C">
      <w:rPr>
        <w:rStyle w:val="tevilkastran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3DFB" w14:textId="295A831B" w:rsidR="00E70609" w:rsidRPr="00632524" w:rsidRDefault="00E70609">
    <w:pPr>
      <w:pStyle w:val="Noga"/>
      <w:jc w:val="right"/>
      <w:rPr>
        <w:sz w:val="20"/>
      </w:rPr>
    </w:pPr>
    <w:r w:rsidRPr="00632524">
      <w:rPr>
        <w:bCs/>
        <w:sz w:val="20"/>
      </w:rPr>
      <w:fldChar w:fldCharType="begin"/>
    </w:r>
    <w:r w:rsidRPr="00632524">
      <w:rPr>
        <w:bCs/>
        <w:sz w:val="20"/>
      </w:rPr>
      <w:instrText>PAGE</w:instrText>
    </w:r>
    <w:r w:rsidRPr="00632524">
      <w:rPr>
        <w:bCs/>
        <w:sz w:val="20"/>
      </w:rPr>
      <w:fldChar w:fldCharType="separate"/>
    </w:r>
    <w:r w:rsidR="00840A25">
      <w:rPr>
        <w:bCs/>
        <w:noProof/>
        <w:sz w:val="20"/>
      </w:rPr>
      <w:t>1</w:t>
    </w:r>
    <w:r w:rsidRPr="00632524">
      <w:rPr>
        <w:bCs/>
        <w:sz w:val="20"/>
      </w:rPr>
      <w:fldChar w:fldCharType="end"/>
    </w:r>
    <w:r w:rsidR="00632524" w:rsidRPr="00632524">
      <w:rPr>
        <w:bCs/>
        <w:sz w:val="20"/>
      </w:rPr>
      <w:t>/</w:t>
    </w:r>
    <w:r w:rsidRPr="00632524">
      <w:rPr>
        <w:bCs/>
        <w:sz w:val="20"/>
      </w:rPr>
      <w:fldChar w:fldCharType="begin"/>
    </w:r>
    <w:r w:rsidRPr="00632524">
      <w:rPr>
        <w:bCs/>
        <w:sz w:val="20"/>
      </w:rPr>
      <w:instrText>NUMPAGES</w:instrText>
    </w:r>
    <w:r w:rsidRPr="00632524">
      <w:rPr>
        <w:bCs/>
        <w:sz w:val="20"/>
      </w:rPr>
      <w:fldChar w:fldCharType="separate"/>
    </w:r>
    <w:r w:rsidR="00840A25">
      <w:rPr>
        <w:bCs/>
        <w:noProof/>
        <w:sz w:val="20"/>
      </w:rPr>
      <w:t>9</w:t>
    </w:r>
    <w:r w:rsidRPr="00632524">
      <w:rPr>
        <w:bCs/>
        <w:sz w:val="20"/>
      </w:rPr>
      <w:fldChar w:fldCharType="end"/>
    </w:r>
  </w:p>
  <w:p w14:paraId="4BF09D06" w14:textId="77777777" w:rsidR="00E70609" w:rsidRDefault="00E706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0D27" w14:textId="77777777" w:rsidR="00976962" w:rsidRDefault="00976962">
      <w:r>
        <w:separator/>
      </w:r>
    </w:p>
  </w:footnote>
  <w:footnote w:type="continuationSeparator" w:id="0">
    <w:p w14:paraId="7545CA79" w14:textId="77777777" w:rsidR="00976962" w:rsidRDefault="0097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4653" w14:textId="77777777" w:rsidR="0077144F" w:rsidRDefault="0077144F" w:rsidP="0077144F">
    <w:pPr>
      <w:pStyle w:val="Glava"/>
      <w:tabs>
        <w:tab w:val="clear" w:pos="8306"/>
        <w:tab w:val="left" w:pos="441"/>
        <w:tab w:val="right" w:pos="9072"/>
      </w:tabs>
      <w:rPr>
        <w:sz w:val="16"/>
      </w:rPr>
    </w:pPr>
  </w:p>
  <w:p w14:paraId="1D29CF12" w14:textId="77777777" w:rsidR="00A92B76" w:rsidRDefault="00A92B76" w:rsidP="0077144F">
    <w:pPr>
      <w:pStyle w:val="Glava"/>
      <w:tabs>
        <w:tab w:val="clear" w:pos="8306"/>
        <w:tab w:val="left" w:pos="441"/>
        <w:tab w:val="right" w:pos="9072"/>
      </w:tabs>
      <w:rPr>
        <w:sz w:val="16"/>
      </w:rPr>
    </w:pPr>
  </w:p>
  <w:p w14:paraId="67F9B51C" w14:textId="77777777" w:rsidR="00A92B76" w:rsidRDefault="00A92B76" w:rsidP="0077144F">
    <w:pPr>
      <w:pStyle w:val="Glava"/>
      <w:tabs>
        <w:tab w:val="clear" w:pos="8306"/>
        <w:tab w:val="left" w:pos="441"/>
        <w:tab w:val="right" w:pos="9072"/>
      </w:tabs>
      <w:rPr>
        <w:sz w:val="16"/>
      </w:rPr>
    </w:pPr>
  </w:p>
  <w:p w14:paraId="71A5EFA0" w14:textId="77777777" w:rsidR="00A92B76" w:rsidRDefault="00A92B76" w:rsidP="0077144F">
    <w:pPr>
      <w:pStyle w:val="Glava"/>
      <w:tabs>
        <w:tab w:val="clear" w:pos="8306"/>
        <w:tab w:val="left" w:pos="441"/>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F4E72"/>
    <w:multiLevelType w:val="hybridMultilevel"/>
    <w:tmpl w:val="859E7B5A"/>
    <w:lvl w:ilvl="0" w:tplc="034E3218">
      <w:start w:val="1"/>
      <w:numFmt w:val="bullet"/>
      <w:lvlText w:val=""/>
      <w:lvlJc w:val="left"/>
      <w:pPr>
        <w:tabs>
          <w:tab w:val="num" w:pos="643"/>
        </w:tabs>
        <w:ind w:left="643" w:hanging="360"/>
      </w:pPr>
      <w:rPr>
        <w:rFonts w:ascii="Wingdings" w:hAnsi="Wingdings" w:hint="default"/>
      </w:rPr>
    </w:lvl>
    <w:lvl w:ilvl="1" w:tplc="4106D85C" w:tentative="1">
      <w:start w:val="1"/>
      <w:numFmt w:val="bullet"/>
      <w:lvlText w:val="o"/>
      <w:lvlJc w:val="left"/>
      <w:pPr>
        <w:tabs>
          <w:tab w:val="num" w:pos="1363"/>
        </w:tabs>
        <w:ind w:left="1363" w:hanging="360"/>
      </w:pPr>
      <w:rPr>
        <w:rFonts w:ascii="Courier New" w:hAnsi="Courier New" w:hint="default"/>
      </w:rPr>
    </w:lvl>
    <w:lvl w:ilvl="2" w:tplc="C8D41346" w:tentative="1">
      <w:start w:val="1"/>
      <w:numFmt w:val="bullet"/>
      <w:lvlText w:val=""/>
      <w:lvlJc w:val="left"/>
      <w:pPr>
        <w:tabs>
          <w:tab w:val="num" w:pos="2083"/>
        </w:tabs>
        <w:ind w:left="2083" w:hanging="360"/>
      </w:pPr>
      <w:rPr>
        <w:rFonts w:ascii="Wingdings" w:hAnsi="Wingdings" w:hint="default"/>
      </w:rPr>
    </w:lvl>
    <w:lvl w:ilvl="3" w:tplc="AB5EBF46" w:tentative="1">
      <w:start w:val="1"/>
      <w:numFmt w:val="bullet"/>
      <w:lvlText w:val=""/>
      <w:lvlJc w:val="left"/>
      <w:pPr>
        <w:tabs>
          <w:tab w:val="num" w:pos="2803"/>
        </w:tabs>
        <w:ind w:left="2803" w:hanging="360"/>
      </w:pPr>
      <w:rPr>
        <w:rFonts w:ascii="Symbol" w:hAnsi="Symbol" w:hint="default"/>
      </w:rPr>
    </w:lvl>
    <w:lvl w:ilvl="4" w:tplc="6936A65E" w:tentative="1">
      <w:start w:val="1"/>
      <w:numFmt w:val="bullet"/>
      <w:lvlText w:val="o"/>
      <w:lvlJc w:val="left"/>
      <w:pPr>
        <w:tabs>
          <w:tab w:val="num" w:pos="3523"/>
        </w:tabs>
        <w:ind w:left="3523" w:hanging="360"/>
      </w:pPr>
      <w:rPr>
        <w:rFonts w:ascii="Courier New" w:hAnsi="Courier New" w:hint="default"/>
      </w:rPr>
    </w:lvl>
    <w:lvl w:ilvl="5" w:tplc="DCCC18C4" w:tentative="1">
      <w:start w:val="1"/>
      <w:numFmt w:val="bullet"/>
      <w:lvlText w:val=""/>
      <w:lvlJc w:val="left"/>
      <w:pPr>
        <w:tabs>
          <w:tab w:val="num" w:pos="4243"/>
        </w:tabs>
        <w:ind w:left="4243" w:hanging="360"/>
      </w:pPr>
      <w:rPr>
        <w:rFonts w:ascii="Wingdings" w:hAnsi="Wingdings" w:hint="default"/>
      </w:rPr>
    </w:lvl>
    <w:lvl w:ilvl="6" w:tplc="82D464F0" w:tentative="1">
      <w:start w:val="1"/>
      <w:numFmt w:val="bullet"/>
      <w:lvlText w:val=""/>
      <w:lvlJc w:val="left"/>
      <w:pPr>
        <w:tabs>
          <w:tab w:val="num" w:pos="4963"/>
        </w:tabs>
        <w:ind w:left="4963" w:hanging="360"/>
      </w:pPr>
      <w:rPr>
        <w:rFonts w:ascii="Symbol" w:hAnsi="Symbol" w:hint="default"/>
      </w:rPr>
    </w:lvl>
    <w:lvl w:ilvl="7" w:tplc="BA4C8304" w:tentative="1">
      <w:start w:val="1"/>
      <w:numFmt w:val="bullet"/>
      <w:lvlText w:val="o"/>
      <w:lvlJc w:val="left"/>
      <w:pPr>
        <w:tabs>
          <w:tab w:val="num" w:pos="5683"/>
        </w:tabs>
        <w:ind w:left="5683" w:hanging="360"/>
      </w:pPr>
      <w:rPr>
        <w:rFonts w:ascii="Courier New" w:hAnsi="Courier New" w:hint="default"/>
      </w:rPr>
    </w:lvl>
    <w:lvl w:ilvl="8" w:tplc="A4C4A354"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2557A8"/>
    <w:multiLevelType w:val="hybridMultilevel"/>
    <w:tmpl w:val="2C261518"/>
    <w:lvl w:ilvl="0" w:tplc="BB5C549A">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6B27DE"/>
    <w:multiLevelType w:val="hybridMultilevel"/>
    <w:tmpl w:val="878C6FD4"/>
    <w:lvl w:ilvl="0" w:tplc="47A4F07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5"/>
  </w:num>
  <w:num w:numId="5">
    <w:abstractNumId w:val="5"/>
  </w:num>
  <w:num w:numId="6">
    <w:abstractNumId w:val="7"/>
  </w:num>
  <w:num w:numId="7">
    <w:abstractNumId w:val="8"/>
  </w:num>
  <w:num w:numId="8">
    <w:abstractNumId w:val="4"/>
  </w:num>
  <w:num w:numId="9">
    <w:abstractNumId w:val="14"/>
  </w:num>
  <w:num w:numId="10">
    <w:abstractNumId w:val="9"/>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7FC"/>
    <w:rsid w:val="0000426E"/>
    <w:rsid w:val="000075D7"/>
    <w:rsid w:val="00007848"/>
    <w:rsid w:val="000126BB"/>
    <w:rsid w:val="00013877"/>
    <w:rsid w:val="00017D40"/>
    <w:rsid w:val="00022A79"/>
    <w:rsid w:val="0003289F"/>
    <w:rsid w:val="00032A32"/>
    <w:rsid w:val="00037933"/>
    <w:rsid w:val="0004317C"/>
    <w:rsid w:val="00043A55"/>
    <w:rsid w:val="00047E81"/>
    <w:rsid w:val="00060BED"/>
    <w:rsid w:val="0006213A"/>
    <w:rsid w:val="00064A0A"/>
    <w:rsid w:val="00065315"/>
    <w:rsid w:val="0006623C"/>
    <w:rsid w:val="0009013C"/>
    <w:rsid w:val="0009067F"/>
    <w:rsid w:val="00091F40"/>
    <w:rsid w:val="00096D8F"/>
    <w:rsid w:val="000A19A1"/>
    <w:rsid w:val="000A548F"/>
    <w:rsid w:val="000B4326"/>
    <w:rsid w:val="000C66E5"/>
    <w:rsid w:val="000D16C2"/>
    <w:rsid w:val="000D50AD"/>
    <w:rsid w:val="000D55F3"/>
    <w:rsid w:val="000E0C2D"/>
    <w:rsid w:val="000E33CC"/>
    <w:rsid w:val="000E7520"/>
    <w:rsid w:val="000F2544"/>
    <w:rsid w:val="0010175F"/>
    <w:rsid w:val="0010239E"/>
    <w:rsid w:val="00104EF4"/>
    <w:rsid w:val="0010771F"/>
    <w:rsid w:val="00112C63"/>
    <w:rsid w:val="00115DB7"/>
    <w:rsid w:val="0011667B"/>
    <w:rsid w:val="00116A42"/>
    <w:rsid w:val="001170AC"/>
    <w:rsid w:val="00117484"/>
    <w:rsid w:val="001243C7"/>
    <w:rsid w:val="00126EC9"/>
    <w:rsid w:val="00142C0B"/>
    <w:rsid w:val="00142E10"/>
    <w:rsid w:val="00143547"/>
    <w:rsid w:val="0014619F"/>
    <w:rsid w:val="00156DBC"/>
    <w:rsid w:val="00163B58"/>
    <w:rsid w:val="0017725A"/>
    <w:rsid w:val="00180858"/>
    <w:rsid w:val="00180A07"/>
    <w:rsid w:val="001818E4"/>
    <w:rsid w:val="0018552A"/>
    <w:rsid w:val="00191240"/>
    <w:rsid w:val="001918D4"/>
    <w:rsid w:val="001949BE"/>
    <w:rsid w:val="001A4F6B"/>
    <w:rsid w:val="001B2665"/>
    <w:rsid w:val="001B4E65"/>
    <w:rsid w:val="001B6F54"/>
    <w:rsid w:val="001C0B28"/>
    <w:rsid w:val="001C166A"/>
    <w:rsid w:val="001C6A05"/>
    <w:rsid w:val="001F1D28"/>
    <w:rsid w:val="001F6D50"/>
    <w:rsid w:val="001F7978"/>
    <w:rsid w:val="00202A64"/>
    <w:rsid w:val="002034D5"/>
    <w:rsid w:val="00206871"/>
    <w:rsid w:val="0021445D"/>
    <w:rsid w:val="00217EDD"/>
    <w:rsid w:val="00230DD7"/>
    <w:rsid w:val="00237765"/>
    <w:rsid w:val="00247957"/>
    <w:rsid w:val="00250689"/>
    <w:rsid w:val="00251A28"/>
    <w:rsid w:val="00252ABA"/>
    <w:rsid w:val="00252D40"/>
    <w:rsid w:val="0025725A"/>
    <w:rsid w:val="00274D06"/>
    <w:rsid w:val="00275598"/>
    <w:rsid w:val="002763DD"/>
    <w:rsid w:val="002764C3"/>
    <w:rsid w:val="0027756A"/>
    <w:rsid w:val="002828ED"/>
    <w:rsid w:val="0028585A"/>
    <w:rsid w:val="0028651C"/>
    <w:rsid w:val="00290822"/>
    <w:rsid w:val="002A04C4"/>
    <w:rsid w:val="002A398A"/>
    <w:rsid w:val="002B1E98"/>
    <w:rsid w:val="002C6B29"/>
    <w:rsid w:val="002D278F"/>
    <w:rsid w:val="002D2EFB"/>
    <w:rsid w:val="002D4A06"/>
    <w:rsid w:val="002E03C7"/>
    <w:rsid w:val="002F469F"/>
    <w:rsid w:val="003025AB"/>
    <w:rsid w:val="0031150D"/>
    <w:rsid w:val="00312200"/>
    <w:rsid w:val="00317FAB"/>
    <w:rsid w:val="0032222E"/>
    <w:rsid w:val="00325FDE"/>
    <w:rsid w:val="003272A1"/>
    <w:rsid w:val="003342C5"/>
    <w:rsid w:val="00334C9B"/>
    <w:rsid w:val="00334DA1"/>
    <w:rsid w:val="00335EBA"/>
    <w:rsid w:val="00336488"/>
    <w:rsid w:val="00355688"/>
    <w:rsid w:val="003563BC"/>
    <w:rsid w:val="003606C7"/>
    <w:rsid w:val="003608B7"/>
    <w:rsid w:val="00362123"/>
    <w:rsid w:val="003666C0"/>
    <w:rsid w:val="00374F9A"/>
    <w:rsid w:val="00375FAD"/>
    <w:rsid w:val="00381159"/>
    <w:rsid w:val="00382700"/>
    <w:rsid w:val="00386538"/>
    <w:rsid w:val="00390118"/>
    <w:rsid w:val="00393ED0"/>
    <w:rsid w:val="00397424"/>
    <w:rsid w:val="003A2326"/>
    <w:rsid w:val="003B1500"/>
    <w:rsid w:val="003B2080"/>
    <w:rsid w:val="003B5A7B"/>
    <w:rsid w:val="003D1C06"/>
    <w:rsid w:val="003E14F1"/>
    <w:rsid w:val="003F01AF"/>
    <w:rsid w:val="004145E4"/>
    <w:rsid w:val="00417D09"/>
    <w:rsid w:val="004204BF"/>
    <w:rsid w:val="00441C9A"/>
    <w:rsid w:val="0044301E"/>
    <w:rsid w:val="00445B3D"/>
    <w:rsid w:val="00462557"/>
    <w:rsid w:val="0046543A"/>
    <w:rsid w:val="0047060D"/>
    <w:rsid w:val="004771B4"/>
    <w:rsid w:val="00483D8D"/>
    <w:rsid w:val="00485259"/>
    <w:rsid w:val="0049063A"/>
    <w:rsid w:val="0049658C"/>
    <w:rsid w:val="004A1BA1"/>
    <w:rsid w:val="004B4F9D"/>
    <w:rsid w:val="004C18C6"/>
    <w:rsid w:val="004C5204"/>
    <w:rsid w:val="004C6EB9"/>
    <w:rsid w:val="004D0BDA"/>
    <w:rsid w:val="004D2959"/>
    <w:rsid w:val="004F1A57"/>
    <w:rsid w:val="004F1EDE"/>
    <w:rsid w:val="004F35F4"/>
    <w:rsid w:val="004F4640"/>
    <w:rsid w:val="004F7747"/>
    <w:rsid w:val="0050200B"/>
    <w:rsid w:val="00503CBC"/>
    <w:rsid w:val="00526107"/>
    <w:rsid w:val="0053058A"/>
    <w:rsid w:val="00531ABF"/>
    <w:rsid w:val="00531F5A"/>
    <w:rsid w:val="00533487"/>
    <w:rsid w:val="00533C95"/>
    <w:rsid w:val="005437DD"/>
    <w:rsid w:val="00544503"/>
    <w:rsid w:val="00554868"/>
    <w:rsid w:val="005637A3"/>
    <w:rsid w:val="00567368"/>
    <w:rsid w:val="00573073"/>
    <w:rsid w:val="00575D7E"/>
    <w:rsid w:val="0057639F"/>
    <w:rsid w:val="005770E1"/>
    <w:rsid w:val="0059176F"/>
    <w:rsid w:val="005A311F"/>
    <w:rsid w:val="005B329C"/>
    <w:rsid w:val="005B6D2A"/>
    <w:rsid w:val="005D0DB9"/>
    <w:rsid w:val="005D3024"/>
    <w:rsid w:val="005D6BDA"/>
    <w:rsid w:val="005D6F4F"/>
    <w:rsid w:val="005F1C2E"/>
    <w:rsid w:val="005F6FB5"/>
    <w:rsid w:val="00602084"/>
    <w:rsid w:val="0060684B"/>
    <w:rsid w:val="00612C7D"/>
    <w:rsid w:val="00616925"/>
    <w:rsid w:val="00616982"/>
    <w:rsid w:val="006232E9"/>
    <w:rsid w:val="00632524"/>
    <w:rsid w:val="0064053F"/>
    <w:rsid w:val="006501B8"/>
    <w:rsid w:val="0065502F"/>
    <w:rsid w:val="00655ECB"/>
    <w:rsid w:val="00686AEF"/>
    <w:rsid w:val="006C57F8"/>
    <w:rsid w:val="006D2039"/>
    <w:rsid w:val="006F335F"/>
    <w:rsid w:val="00703E9D"/>
    <w:rsid w:val="007165DD"/>
    <w:rsid w:val="007177DC"/>
    <w:rsid w:val="007239B7"/>
    <w:rsid w:val="00726851"/>
    <w:rsid w:val="00730FFB"/>
    <w:rsid w:val="00746C62"/>
    <w:rsid w:val="00750373"/>
    <w:rsid w:val="00764A70"/>
    <w:rsid w:val="007655EC"/>
    <w:rsid w:val="0077144F"/>
    <w:rsid w:val="00780D19"/>
    <w:rsid w:val="007864BA"/>
    <w:rsid w:val="0079234B"/>
    <w:rsid w:val="007A27DD"/>
    <w:rsid w:val="007B633A"/>
    <w:rsid w:val="007B77F8"/>
    <w:rsid w:val="007E206E"/>
    <w:rsid w:val="007E2D66"/>
    <w:rsid w:val="007E4C5D"/>
    <w:rsid w:val="007E5C6A"/>
    <w:rsid w:val="007F6562"/>
    <w:rsid w:val="00800B89"/>
    <w:rsid w:val="00816551"/>
    <w:rsid w:val="00816F14"/>
    <w:rsid w:val="0082366E"/>
    <w:rsid w:val="0082478E"/>
    <w:rsid w:val="00824A1B"/>
    <w:rsid w:val="00832091"/>
    <w:rsid w:val="0083289F"/>
    <w:rsid w:val="00834282"/>
    <w:rsid w:val="00840A25"/>
    <w:rsid w:val="00840D0A"/>
    <w:rsid w:val="00845938"/>
    <w:rsid w:val="00850C9D"/>
    <w:rsid w:val="0085272D"/>
    <w:rsid w:val="00853ACB"/>
    <w:rsid w:val="008564C3"/>
    <w:rsid w:val="008942D4"/>
    <w:rsid w:val="008A2345"/>
    <w:rsid w:val="008A5FF1"/>
    <w:rsid w:val="008A7B5C"/>
    <w:rsid w:val="008B2883"/>
    <w:rsid w:val="008C1E88"/>
    <w:rsid w:val="008C6770"/>
    <w:rsid w:val="008C75C3"/>
    <w:rsid w:val="008D2571"/>
    <w:rsid w:val="008D3DB1"/>
    <w:rsid w:val="008D7219"/>
    <w:rsid w:val="008E0399"/>
    <w:rsid w:val="008E4099"/>
    <w:rsid w:val="008E49FB"/>
    <w:rsid w:val="008E71A6"/>
    <w:rsid w:val="008E7A2C"/>
    <w:rsid w:val="008F2AA1"/>
    <w:rsid w:val="008F5F8B"/>
    <w:rsid w:val="009029A2"/>
    <w:rsid w:val="00903626"/>
    <w:rsid w:val="00912035"/>
    <w:rsid w:val="009133A6"/>
    <w:rsid w:val="00914C8B"/>
    <w:rsid w:val="00926CD8"/>
    <w:rsid w:val="00932376"/>
    <w:rsid w:val="00934997"/>
    <w:rsid w:val="00934DAA"/>
    <w:rsid w:val="00946D97"/>
    <w:rsid w:val="00952BD8"/>
    <w:rsid w:val="00953B6D"/>
    <w:rsid w:val="00954CBC"/>
    <w:rsid w:val="00954DD7"/>
    <w:rsid w:val="009609ED"/>
    <w:rsid w:val="00964A0D"/>
    <w:rsid w:val="00971814"/>
    <w:rsid w:val="00975C16"/>
    <w:rsid w:val="00976962"/>
    <w:rsid w:val="00981D79"/>
    <w:rsid w:val="009847F1"/>
    <w:rsid w:val="00990E2B"/>
    <w:rsid w:val="00991648"/>
    <w:rsid w:val="00991E7D"/>
    <w:rsid w:val="009A0D00"/>
    <w:rsid w:val="009A145B"/>
    <w:rsid w:val="009A5436"/>
    <w:rsid w:val="009B3DAB"/>
    <w:rsid w:val="009B48D5"/>
    <w:rsid w:val="009B4D7E"/>
    <w:rsid w:val="009B6079"/>
    <w:rsid w:val="009D30A7"/>
    <w:rsid w:val="009D4B1C"/>
    <w:rsid w:val="009D4F88"/>
    <w:rsid w:val="009E0AD3"/>
    <w:rsid w:val="009E3BF5"/>
    <w:rsid w:val="009F222A"/>
    <w:rsid w:val="009F638A"/>
    <w:rsid w:val="009F7248"/>
    <w:rsid w:val="00A023EA"/>
    <w:rsid w:val="00A1061F"/>
    <w:rsid w:val="00A11226"/>
    <w:rsid w:val="00A13742"/>
    <w:rsid w:val="00A16E9E"/>
    <w:rsid w:val="00A25DDB"/>
    <w:rsid w:val="00A27D29"/>
    <w:rsid w:val="00A30E73"/>
    <w:rsid w:val="00A31695"/>
    <w:rsid w:val="00A32760"/>
    <w:rsid w:val="00A4311D"/>
    <w:rsid w:val="00A47984"/>
    <w:rsid w:val="00A47EB7"/>
    <w:rsid w:val="00A51887"/>
    <w:rsid w:val="00A57EBB"/>
    <w:rsid w:val="00A603B1"/>
    <w:rsid w:val="00A6753C"/>
    <w:rsid w:val="00A705B1"/>
    <w:rsid w:val="00A73FDD"/>
    <w:rsid w:val="00A818A9"/>
    <w:rsid w:val="00A82D86"/>
    <w:rsid w:val="00A83947"/>
    <w:rsid w:val="00A8647E"/>
    <w:rsid w:val="00A92B76"/>
    <w:rsid w:val="00A93C61"/>
    <w:rsid w:val="00AA05FA"/>
    <w:rsid w:val="00AB4770"/>
    <w:rsid w:val="00AB4E42"/>
    <w:rsid w:val="00AB4FBB"/>
    <w:rsid w:val="00AC2D74"/>
    <w:rsid w:val="00AC657D"/>
    <w:rsid w:val="00AD0119"/>
    <w:rsid w:val="00AD0611"/>
    <w:rsid w:val="00AD099B"/>
    <w:rsid w:val="00AD347E"/>
    <w:rsid w:val="00AD3D4D"/>
    <w:rsid w:val="00AE3AC2"/>
    <w:rsid w:val="00AF0358"/>
    <w:rsid w:val="00AF49E2"/>
    <w:rsid w:val="00AF74DF"/>
    <w:rsid w:val="00AF74FB"/>
    <w:rsid w:val="00B0111C"/>
    <w:rsid w:val="00B0315F"/>
    <w:rsid w:val="00B03B77"/>
    <w:rsid w:val="00B218DD"/>
    <w:rsid w:val="00B247F1"/>
    <w:rsid w:val="00B26C22"/>
    <w:rsid w:val="00B3586D"/>
    <w:rsid w:val="00B37854"/>
    <w:rsid w:val="00B469B5"/>
    <w:rsid w:val="00B5171D"/>
    <w:rsid w:val="00B557C8"/>
    <w:rsid w:val="00B6225F"/>
    <w:rsid w:val="00B64598"/>
    <w:rsid w:val="00B70864"/>
    <w:rsid w:val="00B84887"/>
    <w:rsid w:val="00B9083D"/>
    <w:rsid w:val="00B9673E"/>
    <w:rsid w:val="00BA0DF2"/>
    <w:rsid w:val="00BA0E9C"/>
    <w:rsid w:val="00BA2A03"/>
    <w:rsid w:val="00BA4710"/>
    <w:rsid w:val="00BA5CF0"/>
    <w:rsid w:val="00BA5E64"/>
    <w:rsid w:val="00BA7599"/>
    <w:rsid w:val="00BA791E"/>
    <w:rsid w:val="00BB5212"/>
    <w:rsid w:val="00BB5B2C"/>
    <w:rsid w:val="00BC4759"/>
    <w:rsid w:val="00BC4904"/>
    <w:rsid w:val="00BD2031"/>
    <w:rsid w:val="00BD6744"/>
    <w:rsid w:val="00BE42B6"/>
    <w:rsid w:val="00C02403"/>
    <w:rsid w:val="00C03957"/>
    <w:rsid w:val="00C04A61"/>
    <w:rsid w:val="00C05FBB"/>
    <w:rsid w:val="00C06C8D"/>
    <w:rsid w:val="00C14BAB"/>
    <w:rsid w:val="00C1674C"/>
    <w:rsid w:val="00C17C2E"/>
    <w:rsid w:val="00C23C65"/>
    <w:rsid w:val="00C331FB"/>
    <w:rsid w:val="00C40370"/>
    <w:rsid w:val="00C413B9"/>
    <w:rsid w:val="00C47FAC"/>
    <w:rsid w:val="00C559AF"/>
    <w:rsid w:val="00C64A29"/>
    <w:rsid w:val="00C64B93"/>
    <w:rsid w:val="00C900F5"/>
    <w:rsid w:val="00C9124A"/>
    <w:rsid w:val="00C953C2"/>
    <w:rsid w:val="00CA17D3"/>
    <w:rsid w:val="00CA1E64"/>
    <w:rsid w:val="00CA3535"/>
    <w:rsid w:val="00CB1404"/>
    <w:rsid w:val="00CB32EC"/>
    <w:rsid w:val="00D1363E"/>
    <w:rsid w:val="00D16FE9"/>
    <w:rsid w:val="00D2246E"/>
    <w:rsid w:val="00D339AE"/>
    <w:rsid w:val="00D34A22"/>
    <w:rsid w:val="00D40EE0"/>
    <w:rsid w:val="00D4258E"/>
    <w:rsid w:val="00D43096"/>
    <w:rsid w:val="00D50B8E"/>
    <w:rsid w:val="00D53548"/>
    <w:rsid w:val="00D57218"/>
    <w:rsid w:val="00D64161"/>
    <w:rsid w:val="00D67E0B"/>
    <w:rsid w:val="00D701C3"/>
    <w:rsid w:val="00D70E14"/>
    <w:rsid w:val="00D75502"/>
    <w:rsid w:val="00D84676"/>
    <w:rsid w:val="00D86304"/>
    <w:rsid w:val="00D92E1D"/>
    <w:rsid w:val="00DA7E5E"/>
    <w:rsid w:val="00DB63CA"/>
    <w:rsid w:val="00DC3069"/>
    <w:rsid w:val="00DC6F10"/>
    <w:rsid w:val="00DC760B"/>
    <w:rsid w:val="00DD0A40"/>
    <w:rsid w:val="00DE1907"/>
    <w:rsid w:val="00DE4801"/>
    <w:rsid w:val="00DE4857"/>
    <w:rsid w:val="00DE48BA"/>
    <w:rsid w:val="00DF6177"/>
    <w:rsid w:val="00E027DB"/>
    <w:rsid w:val="00E064E1"/>
    <w:rsid w:val="00E1339D"/>
    <w:rsid w:val="00E133A6"/>
    <w:rsid w:val="00E150C4"/>
    <w:rsid w:val="00E16398"/>
    <w:rsid w:val="00E166C8"/>
    <w:rsid w:val="00E22BFC"/>
    <w:rsid w:val="00E30C01"/>
    <w:rsid w:val="00E4198C"/>
    <w:rsid w:val="00E53688"/>
    <w:rsid w:val="00E6105F"/>
    <w:rsid w:val="00E6303F"/>
    <w:rsid w:val="00E660DF"/>
    <w:rsid w:val="00E70609"/>
    <w:rsid w:val="00E75891"/>
    <w:rsid w:val="00EA14B4"/>
    <w:rsid w:val="00EA713B"/>
    <w:rsid w:val="00EB16E2"/>
    <w:rsid w:val="00EB5B37"/>
    <w:rsid w:val="00EC410D"/>
    <w:rsid w:val="00EC7E17"/>
    <w:rsid w:val="00ED0B27"/>
    <w:rsid w:val="00ED3991"/>
    <w:rsid w:val="00ED4AC1"/>
    <w:rsid w:val="00ED5EE1"/>
    <w:rsid w:val="00ED723D"/>
    <w:rsid w:val="00EF0D97"/>
    <w:rsid w:val="00EF3FAA"/>
    <w:rsid w:val="00EF4803"/>
    <w:rsid w:val="00EF6DE5"/>
    <w:rsid w:val="00F00BB3"/>
    <w:rsid w:val="00F016EE"/>
    <w:rsid w:val="00F04E7C"/>
    <w:rsid w:val="00F07630"/>
    <w:rsid w:val="00F12D3F"/>
    <w:rsid w:val="00F16FE0"/>
    <w:rsid w:val="00F20BE2"/>
    <w:rsid w:val="00F25EBE"/>
    <w:rsid w:val="00F26A33"/>
    <w:rsid w:val="00F26F34"/>
    <w:rsid w:val="00F36A32"/>
    <w:rsid w:val="00F41F0E"/>
    <w:rsid w:val="00F45D54"/>
    <w:rsid w:val="00F4731A"/>
    <w:rsid w:val="00F5104D"/>
    <w:rsid w:val="00F522C6"/>
    <w:rsid w:val="00F60F42"/>
    <w:rsid w:val="00F633E8"/>
    <w:rsid w:val="00F660EA"/>
    <w:rsid w:val="00F66C9F"/>
    <w:rsid w:val="00F70709"/>
    <w:rsid w:val="00F7431D"/>
    <w:rsid w:val="00F7676D"/>
    <w:rsid w:val="00F77605"/>
    <w:rsid w:val="00F93D62"/>
    <w:rsid w:val="00F941DF"/>
    <w:rsid w:val="00F97056"/>
    <w:rsid w:val="00F97235"/>
    <w:rsid w:val="00FA1075"/>
    <w:rsid w:val="00FA2726"/>
    <w:rsid w:val="00FA34F4"/>
    <w:rsid w:val="00FA7111"/>
    <w:rsid w:val="00FB0695"/>
    <w:rsid w:val="00FB3A71"/>
    <w:rsid w:val="00FB4D45"/>
    <w:rsid w:val="00FC2FE5"/>
    <w:rsid w:val="00FC7082"/>
    <w:rsid w:val="00FD6412"/>
    <w:rsid w:val="00FE2909"/>
    <w:rsid w:val="00FE69A3"/>
    <w:rsid w:val="00FF0C05"/>
    <w:rsid w:val="00FF2EC5"/>
    <w:rsid w:val="00FF6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B6D5"/>
  <w15:chartTrackingRefBased/>
  <w15:docId w15:val="{F0CC4358-AF51-49DE-9E7D-04CEFD4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0BDA"/>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qFormat/>
    <w:pPr>
      <w:keepNext/>
      <w:numPr>
        <w:ilvl w:val="12"/>
      </w:numPr>
      <w:jc w:val="center"/>
      <w:outlineLvl w:val="2"/>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07630"/>
  </w:style>
  <w:style w:type="character" w:customStyle="1" w:styleId="NogaZnak">
    <w:name w:val="Noga Znak"/>
    <w:link w:val="Noga"/>
    <w:uiPriority w:val="99"/>
    <w:rsid w:val="00E70609"/>
    <w:rPr>
      <w:rFonts w:ascii="Arial" w:hAnsi="Arial"/>
      <w:sz w:val="24"/>
      <w:lang w:val="en-GB"/>
    </w:rPr>
  </w:style>
  <w:style w:type="paragraph" w:customStyle="1" w:styleId="Default">
    <w:name w:val="Default"/>
    <w:rsid w:val="00F66C9F"/>
    <w:pPr>
      <w:autoSpaceDE w:val="0"/>
      <w:autoSpaceDN w:val="0"/>
      <w:adjustRightInd w:val="0"/>
    </w:pPr>
    <w:rPr>
      <w:rFonts w:ascii="Verdana" w:hAnsi="Verdana" w:cs="Verdana"/>
      <w:color w:val="000000"/>
      <w:sz w:val="24"/>
      <w:szCs w:val="24"/>
    </w:rPr>
  </w:style>
  <w:style w:type="paragraph" w:styleId="Zadevapripombe">
    <w:name w:val="annotation subject"/>
    <w:basedOn w:val="Pripombabesedilo"/>
    <w:next w:val="Pripombabesedilo"/>
    <w:link w:val="ZadevapripombeZnak"/>
    <w:rsid w:val="0049063A"/>
    <w:rPr>
      <w:b/>
      <w:bCs/>
    </w:rPr>
  </w:style>
  <w:style w:type="character" w:customStyle="1" w:styleId="PripombabesediloZnak">
    <w:name w:val="Pripomba – besedilo Znak"/>
    <w:link w:val="Pripombabesedilo"/>
    <w:semiHidden/>
    <w:rsid w:val="0049063A"/>
    <w:rPr>
      <w:rFonts w:ascii="Arial" w:hAnsi="Arial"/>
      <w:lang w:val="en-GB"/>
    </w:rPr>
  </w:style>
  <w:style w:type="character" w:customStyle="1" w:styleId="ZadevapripombeZnak">
    <w:name w:val="Zadeva pripombe Znak"/>
    <w:link w:val="Zadevapripombe"/>
    <w:rsid w:val="0049063A"/>
    <w:rPr>
      <w:rFonts w:ascii="Arial" w:hAnsi="Arial"/>
      <w:b/>
      <w:bCs/>
      <w:lang w:val="en-GB"/>
    </w:rPr>
  </w:style>
  <w:style w:type="paragraph" w:styleId="Besedilooblaka">
    <w:name w:val="Balloon Text"/>
    <w:basedOn w:val="Navaden"/>
    <w:link w:val="BesedilooblakaZnak"/>
    <w:rsid w:val="0049063A"/>
    <w:rPr>
      <w:rFonts w:ascii="Segoe UI" w:hAnsi="Segoe UI" w:cs="Segoe UI"/>
      <w:sz w:val="18"/>
      <w:szCs w:val="18"/>
    </w:rPr>
  </w:style>
  <w:style w:type="character" w:customStyle="1" w:styleId="BesedilooblakaZnak">
    <w:name w:val="Besedilo oblačka Znak"/>
    <w:link w:val="Besedilooblaka"/>
    <w:rsid w:val="0049063A"/>
    <w:rPr>
      <w:rFonts w:ascii="Segoe UI" w:hAnsi="Segoe UI" w:cs="Segoe UI"/>
      <w:sz w:val="18"/>
      <w:szCs w:val="18"/>
      <w:lang w:val="en-GB"/>
    </w:rPr>
  </w:style>
  <w:style w:type="character" w:customStyle="1" w:styleId="TelobesedilaZnak">
    <w:name w:val="Telo besedila Znak"/>
    <w:link w:val="Telobesedila"/>
    <w:rsid w:val="00B5171D"/>
    <w:rPr>
      <w:rFonts w:ascii="Arial" w:hAnsi="Arial"/>
    </w:rPr>
  </w:style>
  <w:style w:type="character" w:styleId="Hiperpovezava">
    <w:name w:val="Hyperlink"/>
    <w:uiPriority w:val="99"/>
    <w:unhideWhenUsed/>
    <w:rsid w:val="00217EDD"/>
    <w:rPr>
      <w:color w:val="0563C1"/>
      <w:u w:val="single"/>
    </w:rPr>
  </w:style>
  <w:style w:type="character" w:styleId="SledenaHiperpovezava">
    <w:name w:val="FollowedHyperlink"/>
    <w:rsid w:val="00217EDD"/>
    <w:rPr>
      <w:color w:val="954F72"/>
      <w:u w:val="single"/>
    </w:rPr>
  </w:style>
  <w:style w:type="table" w:styleId="Tabelaelegantna">
    <w:name w:val="Table Elegant"/>
    <w:basedOn w:val="Navadnatabela"/>
    <w:rsid w:val="000906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vadensplet2">
    <w:name w:val="Navaden (splet)2"/>
    <w:basedOn w:val="Navaden"/>
    <w:rsid w:val="00C03957"/>
    <w:pPr>
      <w:jc w:val="both"/>
    </w:pPr>
  </w:style>
  <w:style w:type="paragraph" w:customStyle="1" w:styleId="NavadenTimesNewRoman">
    <w:name w:val="Navaden Times New Roman"/>
    <w:basedOn w:val="Navaden"/>
    <w:rsid w:val="00C03957"/>
    <w:pPr>
      <w:widowControl w:val="0"/>
    </w:pPr>
    <w:rPr>
      <w:sz w:val="22"/>
    </w:rPr>
  </w:style>
  <w:style w:type="character" w:customStyle="1" w:styleId="Naslov3Znak">
    <w:name w:val="Naslov 3 Znak"/>
    <w:link w:val="Naslov3"/>
    <w:rsid w:val="0097181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539824081">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storitve/projektna-dokumentacija-in-projektiranje" TargetMode="External"/><Relationship Id="rId4" Type="http://schemas.openxmlformats.org/officeDocument/2006/relationships/settings" Target="settings.xml"/><Relationship Id="rId9" Type="http://schemas.openxmlformats.org/officeDocument/2006/relationships/hyperlink" Target="https://www.gov.si/zbirke/storitve/predaja-izvedenih-del-podatki-za-banko-cestnih-podatkov-bcp/"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F536-414B-4638-9C4D-B1B84C5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23855</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27985</CharactersWithSpaces>
  <SharedDoc>false</SharedDoc>
  <HLinks>
    <vt:vector size="24" baseType="variant">
      <vt:variant>
        <vt:i4>7798825</vt:i4>
      </vt:variant>
      <vt:variant>
        <vt:i4>9</vt:i4>
      </vt:variant>
      <vt:variant>
        <vt:i4>0</vt:i4>
      </vt:variant>
      <vt:variant>
        <vt:i4>5</vt:i4>
      </vt:variant>
      <vt:variant>
        <vt:lpwstr>http://www.uradni-list.si/1/objava.jsp?sop=2011-01-2039</vt:lpwstr>
      </vt:variant>
      <vt:variant>
        <vt:lpwstr/>
      </vt:variant>
      <vt:variant>
        <vt:i4>8323127</vt:i4>
      </vt:variant>
      <vt:variant>
        <vt:i4>6</vt:i4>
      </vt:variant>
      <vt:variant>
        <vt:i4>0</vt:i4>
      </vt:variant>
      <vt:variant>
        <vt:i4>5</vt:i4>
      </vt:variant>
      <vt:variant>
        <vt:lpwstr>https://www.gov.si/zbirke/storitve/projektna-dokumentacija-in-projektiranje</vt:lpwstr>
      </vt:variant>
      <vt:variant>
        <vt:lpwstr/>
      </vt:variant>
      <vt:variant>
        <vt:i4>7143534</vt:i4>
      </vt:variant>
      <vt:variant>
        <vt:i4>3</vt:i4>
      </vt:variant>
      <vt:variant>
        <vt:i4>0</vt:i4>
      </vt:variant>
      <vt:variant>
        <vt:i4>5</vt:i4>
      </vt:variant>
      <vt:variant>
        <vt:lpwstr>https://www.gov.si/zbirke/storitve/predaja-izvedenih-del-podatki-za-banko-cestnih-podatkov-bcp/</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Andrej Drenik</cp:lastModifiedBy>
  <cp:revision>2</cp:revision>
  <cp:lastPrinted>2021-08-03T11:34:00Z</cp:lastPrinted>
  <dcterms:created xsi:type="dcterms:W3CDTF">2021-08-09T06:28:00Z</dcterms:created>
  <dcterms:modified xsi:type="dcterms:W3CDTF">2021-08-09T06:28:00Z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RampreM@ts.telekom.si</vt:lpwstr>
  </property>
  <property fmtid="{D5CDD505-2E9C-101B-9397-08002B2CF9AE}" pid="5" name="MSIP_Label_b9fc6f63-046c-41f3-ba25-1437516571c5_SetDate">
    <vt:lpwstr>2021-07-05T07:24:08.9475140Z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534b570e-d1aa-4bf3-a592-5c53d5c541a3</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